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23F09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C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14:paraId="659907A5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AC73ACE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827BFF7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CF6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Е Н И Е</w:t>
      </w:r>
    </w:p>
    <w:p w14:paraId="77FC1303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C724158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1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января </w:t>
      </w:r>
      <w:smartTag w:uri="urn:schemas-microsoft-com:office:smarttags" w:element="metricconverter">
        <w:smartTagPr>
          <w:attr w:name="ProductID" w:val="2020 г"/>
        </w:smartTagPr>
        <w:r w:rsidRPr="004E1CF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2020 г</w:t>
        </w:r>
      </w:smartTag>
      <w:r w:rsidRPr="004E1CF6">
        <w:rPr>
          <w:rFonts w:ascii="Times New Roman" w:eastAsia="Times New Roman" w:hAnsi="Times New Roman" w:cs="Times New Roman"/>
          <w:sz w:val="28"/>
          <w:szCs w:val="28"/>
          <w:lang w:eastAsia="ru-RU"/>
        </w:rPr>
        <w:t>.                                                                                           № 2</w:t>
      </w:r>
    </w:p>
    <w:p w14:paraId="66418C22" w14:textId="77777777" w:rsidR="004E1CF6" w:rsidRPr="004E1CF6" w:rsidRDefault="004E1CF6" w:rsidP="004E1CF6">
      <w:pPr>
        <w:framePr w:w="9410" w:h="11024" w:hRule="exact" w:wrap="none" w:vAnchor="page" w:hAnchor="page" w:x="1628" w:y="723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A9D2E8" w14:textId="77777777" w:rsidR="004E1CF6" w:rsidRPr="004E1CF6" w:rsidRDefault="004E1CF6" w:rsidP="004E1CF6">
      <w:pPr>
        <w:framePr w:w="9410" w:h="11024" w:hRule="exact" w:wrap="none" w:vAnchor="page" w:hAnchor="page" w:x="1628" w:y="723"/>
        <w:widowControl w:val="0"/>
        <w:spacing w:after="294" w:line="320" w:lineRule="exact"/>
        <w:ind w:left="6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Об утверждении Муниципальной программы</w:t>
      </w: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 xml:space="preserve">газификации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д.Савалеево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СП Акбулатовский сельсовет</w:t>
      </w: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>МР Татышлинский район</w:t>
      </w: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>РБ 2020-2022 годы</w:t>
      </w:r>
    </w:p>
    <w:p w14:paraId="3D0D1753" w14:textId="77777777" w:rsidR="004E1CF6" w:rsidRPr="004E1CF6" w:rsidRDefault="004E1CF6" w:rsidP="004E1CF6">
      <w:pPr>
        <w:framePr w:w="9410" w:h="11024" w:hRule="exact" w:wrap="none" w:vAnchor="page" w:hAnchor="page" w:x="1628" w:y="723"/>
        <w:widowControl w:val="0"/>
        <w:spacing w:after="306" w:line="328" w:lineRule="exact"/>
        <w:ind w:firstLine="760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В соответствии со ст. 15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чЛ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п.1 и ст. 43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ч.б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п.5 Федерального закона от 30 декабря </w:t>
      </w:r>
      <w:smartTag w:uri="urn:schemas-microsoft-com:office:smarttags" w:element="metricconverter">
        <w:smartTagPr>
          <w:attr w:name="ProductID" w:val="2004 г"/>
        </w:smartTagPr>
        <w:r w:rsidRPr="004E1CF6">
          <w:rPr>
            <w:rFonts w:ascii="Times New Roman" w:eastAsia="Times New Roman" w:hAnsi="Times New Roman" w:cs="Times New Roman"/>
            <w:color w:val="000000"/>
            <w:sz w:val="26"/>
            <w:szCs w:val="26"/>
            <w:lang w:val="ru-RU" w:eastAsia="ru-RU"/>
          </w:rPr>
          <w:t>2004 г</w:t>
        </w:r>
      </w:smartTag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. №210-ФЗ «Об основах регулирования тарифов организаций коммунального комплекса» и в целях обеспечения устойчивого функционирования и развития коммунального комплекса сельского поселения Акбулатовский сельсовет ПОСТАНОВЛЯЮ:</w:t>
      </w:r>
    </w:p>
    <w:p w14:paraId="3A44AD89" w14:textId="77777777" w:rsidR="004E1CF6" w:rsidRPr="004E1CF6" w:rsidRDefault="004E1CF6" w:rsidP="004E1CF6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47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Утвердить прилагаемую Муниципальную программу комплексного развития систем коммунальной инфраструктуры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д.Савалеево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сельского поселения Акбулатовский сельсовет муниципального района Татышлинский район Республики Башкортостан на 2020-2022 годы (далее Программа).</w:t>
      </w:r>
    </w:p>
    <w:p w14:paraId="77C22733" w14:textId="77777777" w:rsidR="004E1CF6" w:rsidRPr="004E1CF6" w:rsidRDefault="004E1CF6" w:rsidP="004E1CF6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40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Установить, что в ходе реализации Программы мероприятия и объемы их финансирования подлежат ежегодной корректировке с учетом возможностей средств бюджета.</w:t>
      </w:r>
    </w:p>
    <w:p w14:paraId="6E66C5D6" w14:textId="77777777" w:rsidR="004E1CF6" w:rsidRPr="004E1CF6" w:rsidRDefault="004E1CF6" w:rsidP="004E1CF6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54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Обнародовать настоящее постановление на официальном сайте Администрации сельского поселения Акбулатовский сельсовет муниципального района Татышлинский район Республики Башкортостан.</w:t>
      </w:r>
    </w:p>
    <w:p w14:paraId="77C09BC0" w14:textId="77777777" w:rsidR="004E1CF6" w:rsidRPr="004E1CF6" w:rsidRDefault="004E1CF6" w:rsidP="004E1CF6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40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Контроль за исполнением настоящего постановления оставляю за собой.</w:t>
      </w:r>
    </w:p>
    <w:p w14:paraId="3323FC14" w14:textId="77777777" w:rsidR="004E1CF6" w:rsidRPr="004E1CF6" w:rsidRDefault="004E1CF6" w:rsidP="004E1CF6">
      <w:pPr>
        <w:framePr w:w="9410" w:h="1318" w:hRule="exact" w:wrap="none" w:vAnchor="page" w:hAnchor="page" w:x="1628" w:y="12850"/>
        <w:widowControl w:val="0"/>
        <w:spacing w:after="0" w:line="320" w:lineRule="exact"/>
        <w:ind w:left="760" w:right="542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Глава сельского поселения</w:t>
      </w: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>Акбулатовский сельсовет</w:t>
      </w:r>
    </w:p>
    <w:p w14:paraId="068A5154" w14:textId="77777777" w:rsidR="004E1CF6" w:rsidRPr="004E1CF6" w:rsidRDefault="004E1CF6" w:rsidP="004E1CF6">
      <w:pPr>
        <w:framePr w:w="9410" w:h="1318" w:hRule="exact" w:wrap="none" w:vAnchor="page" w:hAnchor="page" w:x="1628" w:y="12850"/>
        <w:widowControl w:val="0"/>
        <w:spacing w:after="0" w:line="320" w:lineRule="exact"/>
        <w:ind w:left="760" w:right="573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муниципального района</w:t>
      </w:r>
    </w:p>
    <w:p w14:paraId="035EB0A0" w14:textId="77777777" w:rsidR="004E1CF6" w:rsidRPr="004E1CF6" w:rsidRDefault="004E1CF6" w:rsidP="004E1CF6">
      <w:pPr>
        <w:framePr w:w="9410" w:h="1318" w:hRule="exact" w:wrap="none" w:vAnchor="page" w:hAnchor="page" w:x="1628" w:y="12850"/>
        <w:widowControl w:val="0"/>
        <w:spacing w:after="0" w:line="320" w:lineRule="exact"/>
        <w:ind w:left="760" w:right="5537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Татышлинский район РБ</w:t>
      </w:r>
    </w:p>
    <w:p w14:paraId="62AAAAF0" w14:textId="77777777" w:rsidR="004E1CF6" w:rsidRPr="004E1CF6" w:rsidRDefault="004E1CF6" w:rsidP="004E1CF6">
      <w:pPr>
        <w:framePr w:wrap="none" w:vAnchor="page" w:hAnchor="page" w:x="5245" w:y="12872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86C9799" w14:textId="77777777" w:rsidR="004E1CF6" w:rsidRPr="004E1CF6" w:rsidRDefault="004E1CF6" w:rsidP="004E1CF6">
      <w:pPr>
        <w:framePr w:wrap="none" w:vAnchor="page" w:hAnchor="page" w:x="7963" w:y="13031"/>
        <w:widowControl w:val="0"/>
        <w:spacing w:after="0" w:line="260" w:lineRule="exac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Ф .Р .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Нигаматьянов</w:t>
      </w:r>
      <w:proofErr w:type="spellEnd"/>
    </w:p>
    <w:p w14:paraId="09009D54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E1CF6" w:rsidRPr="004E1CF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7A063B3" w14:textId="77777777" w:rsidR="004E1CF6" w:rsidRPr="004E1CF6" w:rsidRDefault="004E1CF6" w:rsidP="004E1CF6">
      <w:pPr>
        <w:framePr w:w="9342" w:h="1357" w:hRule="exact" w:wrap="none" w:vAnchor="page" w:hAnchor="page" w:x="1707" w:y="757"/>
        <w:widowControl w:val="0"/>
        <w:spacing w:after="0" w:line="324" w:lineRule="exact"/>
        <w:ind w:left="6480"/>
        <w:jc w:val="righ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lastRenderedPageBreak/>
        <w:t>Приложение к постановлению главы</w:t>
      </w:r>
    </w:p>
    <w:p w14:paraId="5F1DAF1B" w14:textId="77777777" w:rsidR="004E1CF6" w:rsidRPr="004E1CF6" w:rsidRDefault="004E1CF6" w:rsidP="004E1CF6">
      <w:pPr>
        <w:framePr w:w="9342" w:h="1357" w:hRule="exact" w:wrap="none" w:vAnchor="page" w:hAnchor="page" w:x="1707" w:y="757"/>
        <w:widowControl w:val="0"/>
        <w:tabs>
          <w:tab w:val="left" w:leader="underscore" w:pos="8092"/>
        </w:tabs>
        <w:spacing w:after="0" w:line="324" w:lineRule="exact"/>
        <w:ind w:left="56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СП Акбулатовский сельсовет</w:t>
      </w:r>
    </w:p>
    <w:p w14:paraId="10D37A00" w14:textId="77777777" w:rsidR="004E1CF6" w:rsidRPr="004E1CF6" w:rsidRDefault="004E1CF6" w:rsidP="004E1CF6">
      <w:pPr>
        <w:framePr w:w="9342" w:h="1357" w:hRule="exact" w:wrap="none" w:vAnchor="page" w:hAnchor="page" w:x="1707" w:y="757"/>
        <w:widowControl w:val="0"/>
        <w:tabs>
          <w:tab w:val="left" w:pos="6642"/>
          <w:tab w:val="left" w:pos="8507"/>
        </w:tabs>
        <w:spacing w:after="0" w:line="324" w:lineRule="exact"/>
        <w:ind w:left="54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         № 2</w:t>
      </w: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ab/>
        <w:t>от 22.01.2020 г.</w:t>
      </w:r>
    </w:p>
    <w:p w14:paraId="1BFC07A7" w14:textId="77777777" w:rsidR="004E1CF6" w:rsidRPr="004E1CF6" w:rsidRDefault="004E1CF6" w:rsidP="004E1CF6">
      <w:pPr>
        <w:framePr w:w="9342" w:h="1710" w:hRule="exact" w:wrap="none" w:vAnchor="page" w:hAnchor="page" w:x="1707" w:y="5634"/>
        <w:widowControl w:val="0"/>
        <w:spacing w:after="0" w:line="410" w:lineRule="exact"/>
        <w:ind w:left="20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 xml:space="preserve">Муниципальная программа газификации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>д.Савалеево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 xml:space="preserve"> сель-</w:t>
      </w:r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br/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>ского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 xml:space="preserve"> поселения Акбулатовский сельсовет муниципального</w:t>
      </w:r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br/>
        <w:t>района Татышлинский район Республики Башкортостан</w:t>
      </w:r>
    </w:p>
    <w:p w14:paraId="2EBE473E" w14:textId="77777777" w:rsidR="004E1CF6" w:rsidRPr="004E1CF6" w:rsidRDefault="004E1CF6" w:rsidP="004E1CF6">
      <w:pPr>
        <w:framePr w:w="9342" w:h="1710" w:hRule="exact" w:wrap="none" w:vAnchor="page" w:hAnchor="page" w:x="1707" w:y="5634"/>
        <w:widowControl w:val="0"/>
        <w:spacing w:after="0" w:line="410" w:lineRule="exact"/>
        <w:ind w:left="20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>на 2020-2022 годы</w:t>
      </w:r>
    </w:p>
    <w:p w14:paraId="54BFEA7E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E1CF6" w:rsidRPr="004E1CF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193BCDD" w14:textId="77777777" w:rsidR="004E1CF6" w:rsidRPr="004E1CF6" w:rsidRDefault="004E1CF6" w:rsidP="004E1CF6">
      <w:pPr>
        <w:framePr w:wrap="none" w:vAnchor="page" w:hAnchor="page" w:x="4736" w:y="564"/>
        <w:widowControl w:val="0"/>
        <w:spacing w:after="0" w:line="260" w:lineRule="exac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lastRenderedPageBreak/>
        <w:t>ПАСПОРТ ПРОГРАММЫ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7902"/>
      </w:tblGrid>
      <w:tr w:rsidR="004E1CF6" w:rsidRPr="004E1CF6" w14:paraId="0A5F982F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2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C142FF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12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Наименование</w:t>
            </w:r>
          </w:p>
          <w:p w14:paraId="4034333D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before="120"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D9E75B7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Муниципальная Программа газификации </w:t>
            </w: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д.Савалеево</w:t>
            </w:r>
            <w:proofErr w:type="spellEnd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СП Ак- </w:t>
            </w: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булатовский</w:t>
            </w:r>
            <w:proofErr w:type="spellEnd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сельсовет муниципального района Татышлинский район Республики Башкортостан на 2020-2022 годы (далее -</w:t>
            </w:r>
          </w:p>
          <w:p w14:paraId="3316BD0E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Программа)</w:t>
            </w:r>
          </w:p>
        </w:tc>
      </w:tr>
      <w:tr w:rsidR="004E1CF6" w:rsidRPr="004E1CF6" w14:paraId="328409D6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47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05DEB3D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Основание для разработки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E16446B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Федеральный закон от 30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4E1CF6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  <w:lang w:val="ru-RU" w:eastAsia="ru-RU"/>
                </w:rPr>
                <w:t>2004 г</w:t>
              </w:r>
            </w:smartTag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. №210-ФЗ «Об основах регулирования тарифов организаций коммунального комплекса»;</w:t>
            </w:r>
          </w:p>
          <w:p w14:paraId="374BC517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Градостроительный кодекс Российской Федерации; Федеральный закон "Об общих принципах организации местного самоуправления в Российской Федерации";</w:t>
            </w:r>
          </w:p>
          <w:p w14:paraId="70D4E5E2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Приказ Министерства регионального развития Российской Федерации от 6 мая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4E1CF6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  <w:lang w:val="ru-RU" w:eastAsia="ru-RU"/>
                </w:rPr>
                <w:t>2011 г</w:t>
              </w:r>
            </w:smartTag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. «О разработке программ комплексного развития систем коммунальной инфраструктуры муниципальных образований»</w:t>
            </w:r>
          </w:p>
        </w:tc>
      </w:tr>
      <w:tr w:rsidR="004E1CF6" w:rsidRPr="004E1CF6" w14:paraId="2FCA6D1B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76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7A1E9A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Заказчик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DF4B4D6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17" w:lineRule="exact"/>
              <w:ind w:left="16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E1CF6" w:rsidRPr="004E1CF6" w14:paraId="68D60B4A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08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3C865ED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Основные разработчики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9FAE2A8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17" w:lineRule="exact"/>
              <w:ind w:left="16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E1CF6" w:rsidRPr="004E1CF6" w14:paraId="01FCDDA3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7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7C01ED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4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Цели и задачи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E62DE75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Основными целями Программы является обеспечение благоприятных условий для жизнедеятельности человека, повышение качества и надежности предоставления населению коммунальных услуг. Для достижения этих целей необходимо решить следующие основные задачи: обеспечить регулирование надбавок для организаций газификации, привлечь инвестиции из различных источников финансирования, установить </w:t>
            </w: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газо</w:t>
            </w:r>
            <w:proofErr w:type="spellEnd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- распределительный пункт, осуществить строительство газопровода в населенном пункте.</w:t>
            </w:r>
          </w:p>
        </w:tc>
      </w:tr>
      <w:tr w:rsidR="004E1CF6" w:rsidRPr="004E1CF6" w14:paraId="3740A8BF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8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CCF735B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8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Сроки реализации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894C4B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2020 - 2022 годы</w:t>
            </w:r>
          </w:p>
        </w:tc>
      </w:tr>
      <w:tr w:rsidR="004E1CF6" w:rsidRPr="004E1CF6" w14:paraId="27009CE3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6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6967683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Объемы и источники</w:t>
            </w:r>
          </w:p>
          <w:p w14:paraId="154D523D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финансирования</w:t>
            </w:r>
          </w:p>
          <w:p w14:paraId="5258AF0C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4044BD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17" w:lineRule="exact"/>
              <w:ind w:left="160" w:firstLine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Реализация мероприятий Программы осуществляется за счет средств бюджета РФ, бюджета РБ, бюджета МР, бюджета СП. Прогнозируемый объем финансирования Программы составляет тыс. рублей, в том числе по годам:</w:t>
            </w:r>
          </w:p>
          <w:p w14:paraId="4F99D748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numPr>
                <w:ilvl w:val="0"/>
                <w:numId w:val="2"/>
              </w:numPr>
              <w:tabs>
                <w:tab w:val="left" w:pos="626"/>
              </w:tabs>
              <w:spacing w:after="0" w:line="317" w:lineRule="exact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год - тыс. рублей;</w:t>
            </w:r>
          </w:p>
          <w:p w14:paraId="5BE4D014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numPr>
                <w:ilvl w:val="0"/>
                <w:numId w:val="2"/>
              </w:numPr>
              <w:tabs>
                <w:tab w:val="left" w:pos="634"/>
              </w:tabs>
              <w:spacing w:after="0" w:line="317" w:lineRule="exact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год- тыс. рублей;</w:t>
            </w:r>
          </w:p>
          <w:p w14:paraId="740F70D2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pacing w:after="0" w:line="317" w:lineRule="exact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год - тыс. рублей;</w:t>
            </w:r>
          </w:p>
          <w:p w14:paraId="0F68152A" w14:textId="77777777" w:rsidR="004E1CF6" w:rsidRPr="004E1CF6" w:rsidRDefault="004E1CF6" w:rsidP="004E1CF6">
            <w:pPr>
              <w:framePr w:w="10303" w:h="14260" w:wrap="none" w:vAnchor="page" w:hAnchor="page" w:x="1222" w:y="1187"/>
              <w:widowControl w:val="0"/>
              <w:spacing w:after="0" w:line="317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Объем средств республиканского бюджета, направляемых на </w:t>
            </w: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софинансирование</w:t>
            </w:r>
            <w:proofErr w:type="spellEnd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программных мероприятий, устанавливается после подписания соответствующих соглашений. Объем средств федерального бюджета определяется в ходе реализации Программы</w:t>
            </w:r>
          </w:p>
        </w:tc>
      </w:tr>
    </w:tbl>
    <w:p w14:paraId="5D8F85E2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E1CF6" w:rsidRPr="004E1CF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2"/>
        <w:gridCol w:w="7909"/>
      </w:tblGrid>
      <w:tr w:rsidR="004E1CF6" w:rsidRPr="004E1CF6" w14:paraId="31BB6329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6100BA3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lastRenderedPageBreak/>
              <w:t>Ожидаемые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09B5292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В результате реализации программы будут обеспечены по-</w:t>
            </w:r>
          </w:p>
        </w:tc>
      </w:tr>
      <w:tr w:rsidR="004E1CF6" w:rsidRPr="004E1CF6" w14:paraId="13F4A0D4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D7F79A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конечные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442DBBD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вышение</w:t>
            </w:r>
            <w:proofErr w:type="spellEnd"/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эффективности, качества жилищно-коммунального</w:t>
            </w:r>
          </w:p>
        </w:tc>
      </w:tr>
      <w:tr w:rsidR="004E1CF6" w:rsidRPr="004E1CF6" w14:paraId="60D15CEA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ACA9D37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результаты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9FE034C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обслуживания, надежность работы инженерных систем</w:t>
            </w:r>
          </w:p>
        </w:tc>
      </w:tr>
      <w:tr w:rsidR="004E1CF6" w:rsidRPr="004E1CF6" w14:paraId="37B620C2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8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E662D6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реализации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6A7FD0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жизнеобеспечения, комфортность и безопасность условий</w:t>
            </w:r>
          </w:p>
        </w:tc>
      </w:tr>
      <w:tr w:rsidR="004E1CF6" w:rsidRPr="004E1CF6" w14:paraId="0CC988EF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4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139648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Программы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7791FE6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328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проживания граждан, снижение потерь и себестоимость, экономия энергоресурсов, рост рентабельности системы</w:t>
            </w:r>
          </w:p>
        </w:tc>
      </w:tr>
      <w:tr w:rsidR="004E1CF6" w:rsidRPr="004E1CF6" w14:paraId="24AF1A8D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9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A96EC27" w14:textId="77777777" w:rsidR="004E1CF6" w:rsidRPr="004E1CF6" w:rsidRDefault="004E1CF6" w:rsidP="004E1CF6">
            <w:pPr>
              <w:framePr w:w="10321" w:h="2340" w:wrap="none" w:vAnchor="page" w:hAnchor="page" w:x="1213" w:y="1187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EE57E6" w14:textId="77777777" w:rsidR="004E1CF6" w:rsidRPr="004E1CF6" w:rsidRDefault="004E1CF6" w:rsidP="004E1CF6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коммунального комплекса.</w:t>
            </w:r>
          </w:p>
        </w:tc>
      </w:tr>
    </w:tbl>
    <w:p w14:paraId="6C9A60C5" w14:textId="77777777" w:rsidR="004E1CF6" w:rsidRPr="004E1CF6" w:rsidRDefault="004E1CF6" w:rsidP="004E1CF6">
      <w:pPr>
        <w:framePr w:w="10321" w:h="2220" w:hRule="exact" w:wrap="none" w:vAnchor="page" w:hAnchor="page" w:x="1213" w:y="4992"/>
        <w:widowControl w:val="0"/>
        <w:spacing w:after="261" w:line="260" w:lineRule="exact"/>
        <w:ind w:right="38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I. ХАРАКТЕРИСТИКА СОСТОЯНИЯ ГАЗИФИКАЦИИ</w:t>
      </w:r>
    </w:p>
    <w:p w14:paraId="797F65B1" w14:textId="77777777" w:rsidR="004E1CF6" w:rsidRPr="004E1CF6" w:rsidRDefault="004E1CF6" w:rsidP="004E1CF6">
      <w:pPr>
        <w:framePr w:w="10321" w:h="2220" w:hRule="exact" w:wrap="none" w:vAnchor="page" w:hAnchor="page" w:x="1213" w:y="4992"/>
        <w:widowControl w:val="0"/>
        <w:spacing w:after="0" w:line="320" w:lineRule="exact"/>
        <w:ind w:left="500" w:right="5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Газификация деревни предназначено для создания необходимых условий и высокого уровня комфорта жителям деревни.</w:t>
      </w:r>
    </w:p>
    <w:p w14:paraId="276D2885" w14:textId="77777777" w:rsidR="004E1CF6" w:rsidRPr="004E1CF6" w:rsidRDefault="004E1CF6" w:rsidP="004E1CF6">
      <w:pPr>
        <w:framePr w:w="10321" w:h="2220" w:hRule="exact" w:wrap="none" w:vAnchor="page" w:hAnchor="page" w:x="1213" w:y="4992"/>
        <w:widowControl w:val="0"/>
        <w:spacing w:after="0" w:line="320" w:lineRule="exact"/>
        <w:ind w:left="500" w:right="5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Программа включает комплекс мероприятий, обеспечивающих проведение газопровода в границах деревни, а также привлечение инвестиций в жилищно-коммунальный комплекс.</w:t>
      </w:r>
    </w:p>
    <w:p w14:paraId="21B83B7A" w14:textId="77777777" w:rsidR="004E1CF6" w:rsidRPr="004E1CF6" w:rsidRDefault="004E1CF6" w:rsidP="004E1CF6">
      <w:pPr>
        <w:framePr w:w="10321" w:h="2530" w:hRule="exact" w:wrap="none" w:vAnchor="page" w:hAnchor="page" w:x="1213" w:y="7714"/>
        <w:widowControl w:val="0"/>
        <w:spacing w:after="254" w:line="260" w:lineRule="exact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1,4 Газоснабжение.</w:t>
      </w:r>
    </w:p>
    <w:p w14:paraId="33CE83E6" w14:textId="77777777" w:rsidR="004E1CF6" w:rsidRPr="004E1CF6" w:rsidRDefault="004E1CF6" w:rsidP="004E1CF6">
      <w:pPr>
        <w:framePr w:w="10321" w:h="2530" w:hRule="exact" w:wrap="none" w:vAnchor="page" w:hAnchor="page" w:x="1213" w:y="7714"/>
        <w:widowControl w:val="0"/>
        <w:spacing w:after="0" w:line="320" w:lineRule="exact"/>
        <w:ind w:left="500" w:right="500" w:firstLine="5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В настоящее время источником газоснабжения д,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Савалеево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является существующий газопровод высокого давления Р=1,2 МПа. Подача газа в деревню будет осуществляться от ГРП , который будет расположен по плану на восточной окраине деревни. Г аз высокого и среднего давления распределяется по потребителям. Г аз низкого давления подается в жилые дома после понижения давления в ГРП (ШРП).</w:t>
      </w:r>
    </w:p>
    <w:p w14:paraId="14A6DA76" w14:textId="77777777" w:rsidR="004E1CF6" w:rsidRPr="004E1CF6" w:rsidRDefault="004E1CF6" w:rsidP="004E1CF6">
      <w:pPr>
        <w:framePr w:w="5094" w:h="658" w:hRule="exact" w:wrap="none" w:vAnchor="page" w:hAnchor="page" w:x="2815" w:y="10485"/>
        <w:widowControl w:val="0"/>
        <w:tabs>
          <w:tab w:val="left" w:leader="underscore" w:pos="2484"/>
          <w:tab w:val="left" w:leader="underscore" w:pos="3636"/>
        </w:tabs>
        <w:spacing w:after="0" w:line="317" w:lineRule="exact"/>
        <w:ind w:left="1120" w:hanging="1120"/>
        <w:rPr>
          <w:rFonts w:ascii="Arial" w:eastAsia="Times New Roman" w:hAnsi="Arial" w:cs="Times New Roman"/>
          <w:sz w:val="20"/>
          <w:szCs w:val="20"/>
          <w:lang w:val="ru-RU" w:eastAsia="ru-RU"/>
        </w:rPr>
      </w:pPr>
      <w:r w:rsidRPr="004E1CF6">
        <w:rPr>
          <w:rFonts w:ascii="Arial" w:eastAsia="Times New Roman" w:hAnsi="Arial" w:cs="Times New Roman"/>
          <w:color w:val="000000"/>
          <w:sz w:val="20"/>
          <w:szCs w:val="20"/>
          <w:lang w:val="ru-RU" w:eastAsia="ru-RU"/>
        </w:rPr>
        <w:t xml:space="preserve">Информация о протяженности газовых сетей по СП </w:t>
      </w:r>
      <w:r w:rsidRPr="004E1CF6">
        <w:rPr>
          <w:rFonts w:ascii="Arial" w:eastAsia="Times New Roman" w:hAnsi="Arial" w:cs="Times New Roman"/>
          <w:color w:val="000000"/>
          <w:sz w:val="20"/>
          <w:szCs w:val="20"/>
          <w:lang w:val="ru-RU" w:eastAsia="ru-RU"/>
        </w:rPr>
        <w:tab/>
        <w:t xml:space="preserve"> </w:t>
      </w:r>
      <w:r w:rsidRPr="004E1CF6">
        <w:rPr>
          <w:rFonts w:ascii="Arial" w:eastAsia="Times New Roman" w:hAnsi="Arial" w:cs="Times New Roman"/>
          <w:color w:val="000000"/>
          <w:sz w:val="20"/>
          <w:szCs w:val="20"/>
          <w:lang w:val="ru-RU" w:eastAsia="ru-RU"/>
        </w:rPr>
        <w:tab/>
        <w:t xml:space="preserve"> с/с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3"/>
        <w:gridCol w:w="738"/>
        <w:gridCol w:w="1735"/>
        <w:gridCol w:w="1973"/>
        <w:gridCol w:w="1004"/>
      </w:tblGrid>
      <w:tr w:rsidR="004E1CF6" w:rsidRPr="004E1CF6" w14:paraId="0A5C3186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21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17946B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населенного пункта</w:t>
            </w:r>
          </w:p>
        </w:tc>
        <w:tc>
          <w:tcPr>
            <w:tcW w:w="44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3A5A584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ru-RU"/>
              </w:rPr>
              <w:t>протяженность сетей на 1.01.14г,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CB67DD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Примеч.</w:t>
            </w:r>
          </w:p>
        </w:tc>
      </w:tr>
      <w:tr w:rsidR="004E1CF6" w:rsidRPr="004E1CF6" w14:paraId="3BADDD8A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26"/>
        </w:trPr>
        <w:tc>
          <w:tcPr>
            <w:tcW w:w="21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DE4A9EA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572D62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374C4FE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6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Межпоселковый</w:t>
            </w:r>
          </w:p>
          <w:p w14:paraId="11B62D8D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before="60"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газопровод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4FE3592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6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Внутрилоселковый</w:t>
            </w:r>
            <w:proofErr w:type="spellEnd"/>
          </w:p>
          <w:p w14:paraId="7759D01E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before="60"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газопровод</w:t>
            </w:r>
          </w:p>
        </w:tc>
        <w:tc>
          <w:tcPr>
            <w:tcW w:w="10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B9203F0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before="60"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</w:p>
        </w:tc>
      </w:tr>
      <w:tr w:rsidR="004E1CF6" w:rsidRPr="004E1CF6" w14:paraId="1C9E4B4F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3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18B853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763FCAE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E15F5A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E13C5C0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965096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E1CF6" w:rsidRPr="004E1CF6" w14:paraId="73328128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0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FBBCDBE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proofErr w:type="spellStart"/>
            <w:r w:rsidRPr="004E1C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Савалеево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D0ED21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425F59D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500 метров"/>
              </w:smartTagPr>
              <w:r w:rsidRPr="004E1CF6">
                <w:rPr>
                  <w:rFonts w:ascii="Times New Roman" w:eastAsia="Times New Roman" w:hAnsi="Times New Roman" w:cs="Times New Roman"/>
                  <w:i/>
                  <w:iCs/>
                  <w:color w:val="000000"/>
                  <w:sz w:val="20"/>
                  <w:szCs w:val="20"/>
                  <w:lang w:val="ru-RU" w:eastAsia="ru-RU"/>
                </w:rPr>
                <w:t>500 метров</w:t>
              </w:r>
            </w:smartTag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F4C4DB8" w14:textId="77777777" w:rsidR="004E1CF6" w:rsidRPr="004E1CF6" w:rsidRDefault="004E1CF6" w:rsidP="004E1CF6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3200 метров"/>
              </w:smartTagPr>
              <w:r w:rsidRPr="004E1CF6">
                <w:rPr>
                  <w:rFonts w:ascii="Times New Roman" w:eastAsia="Times New Roman" w:hAnsi="Times New Roman" w:cs="Times New Roman"/>
                  <w:i/>
                  <w:iCs/>
                  <w:color w:val="000000"/>
                  <w:sz w:val="20"/>
                  <w:szCs w:val="20"/>
                  <w:lang w:val="ru-RU" w:eastAsia="ru-RU"/>
                </w:rPr>
                <w:t>3200 метров</w:t>
              </w:r>
            </w:smartTag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D4E62D5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E1CF6" w:rsidRPr="004E1CF6" w14:paraId="46D90241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3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91DE6E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0F0863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C1A37E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A9F755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F825A8E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E1CF6" w:rsidRPr="004E1CF6" w14:paraId="74125E6C" w14:textId="77777777" w:rsidTr="00BF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9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E385D72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3658C1F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9BD5376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F37934F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B1571" w14:textId="77777777" w:rsidR="004E1CF6" w:rsidRPr="004E1CF6" w:rsidRDefault="004E1CF6" w:rsidP="004E1CF6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</w:tbl>
    <w:p w14:paraId="7FBD5549" w14:textId="77777777" w:rsidR="004E1CF6" w:rsidRPr="004E1CF6" w:rsidRDefault="004E1CF6" w:rsidP="004E1CF6">
      <w:pPr>
        <w:framePr w:wrap="none" w:vAnchor="page" w:hAnchor="page" w:x="1213" w:y="14504"/>
        <w:widowControl w:val="0"/>
        <w:spacing w:after="0" w:line="260" w:lineRule="exact"/>
        <w:ind w:left="500" w:firstLine="5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Г аз подается на хозяйственно-бытовые, коммунальные нужды;</w:t>
      </w:r>
    </w:p>
    <w:p w14:paraId="1D7DBBB2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E1CF6" w:rsidRPr="004E1CF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B965DF9" w14:textId="77777777" w:rsidR="004E1CF6" w:rsidRPr="004E1CF6" w:rsidRDefault="004E1CF6" w:rsidP="004E1CF6">
      <w:pPr>
        <w:framePr w:w="10321" w:h="369" w:hRule="exact" w:wrap="none" w:vAnchor="page" w:hAnchor="page" w:x="1213" w:y="1187"/>
        <w:widowControl w:val="0"/>
        <w:spacing w:after="0" w:line="260" w:lineRule="exact"/>
        <w:ind w:right="4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lastRenderedPageBreak/>
        <w:t>III. УПРАВЛЕНИЕ РЕАЛИЗАЦИЕЙ ПРОГРАММОЙ</w:t>
      </w:r>
    </w:p>
    <w:p w14:paraId="52A01025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spacing w:after="0" w:line="324" w:lineRule="exact"/>
        <w:ind w:left="700" w:right="3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Администрация сельского поселения Акбулатовский сельсовет муниципального района </w:t>
      </w:r>
      <w:proofErr w:type="spellStart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Татьшшинский</w:t>
      </w:r>
      <w:proofErr w:type="spellEnd"/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район Республики Башкортостан обеспечивает координацию, согласование и контроль за действиями всех организаций, участвующих в реализации программных мероприятий.</w:t>
      </w:r>
    </w:p>
    <w:p w14:paraId="61982A7D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spacing w:after="0" w:line="324" w:lineRule="exact"/>
        <w:ind w:left="700" w:right="3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Организация управления Программой включает в себя совокупность следующих элементов:</w:t>
      </w:r>
    </w:p>
    <w:p w14:paraId="25A2EF74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numPr>
          <w:ilvl w:val="0"/>
          <w:numId w:val="3"/>
        </w:numPr>
        <w:tabs>
          <w:tab w:val="left" w:pos="1152"/>
        </w:tabs>
        <w:spacing w:after="0" w:line="324" w:lineRule="exact"/>
        <w:ind w:left="880" w:firstLine="851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планирование исполнения конкретных объемов работ;</w:t>
      </w:r>
    </w:p>
    <w:p w14:paraId="76C8FA26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numPr>
          <w:ilvl w:val="0"/>
          <w:numId w:val="3"/>
        </w:numPr>
        <w:tabs>
          <w:tab w:val="left" w:pos="1152"/>
        </w:tabs>
        <w:spacing w:after="0" w:line="324" w:lineRule="exact"/>
        <w:ind w:left="880" w:firstLine="851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выполнение работ;</w:t>
      </w:r>
    </w:p>
    <w:p w14:paraId="173168D0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numPr>
          <w:ilvl w:val="0"/>
          <w:numId w:val="3"/>
        </w:numPr>
        <w:tabs>
          <w:tab w:val="left" w:pos="1152"/>
        </w:tabs>
        <w:spacing w:after="0" w:line="324" w:lineRule="exact"/>
        <w:ind w:left="880" w:firstLine="851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отчетность по исполнению мероприятий.</w:t>
      </w:r>
    </w:p>
    <w:p w14:paraId="5D8EA158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spacing w:after="411" w:line="324" w:lineRule="exact"/>
        <w:ind w:left="7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Программа может при необходимости корректироваться.</w:t>
      </w:r>
    </w:p>
    <w:p w14:paraId="43D08622" w14:textId="77777777" w:rsidR="004E1CF6" w:rsidRPr="004E1CF6" w:rsidRDefault="004E1CF6" w:rsidP="004E1CF6">
      <w:pPr>
        <w:framePr w:w="10321" w:h="4089" w:hRule="exact" w:wrap="none" w:vAnchor="page" w:hAnchor="page" w:x="1213" w:y="1781"/>
        <w:widowControl w:val="0"/>
        <w:spacing w:after="0" w:line="26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IV. ОЖИДАЕМЫЕ РЕЗУЛЬТАТЫ ОТ РЕАЛИЗАЦИИ ПРОГРАММЫ</w:t>
      </w:r>
    </w:p>
    <w:p w14:paraId="31B6A609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В результате реализации данной Программы ожидается достичь:</w:t>
      </w:r>
    </w:p>
    <w:p w14:paraId="470C7F63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Технологические результаты:</w:t>
      </w:r>
    </w:p>
    <w:p w14:paraId="457FC3D1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обеспечение устойчивости систем коммунальной инфраструктуры.</w:t>
      </w:r>
    </w:p>
    <w:p w14:paraId="5188145F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right="3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создание надежной коммунальной инфраструктуры сельского поселения Акбулатовский сельсовет муниципального района Татышлинский район Республики Башкортостан, имеющей необходимые резервы для перспективного развития; внедрение энергосберегающих технологий.</w:t>
      </w:r>
    </w:p>
    <w:p w14:paraId="6C826C7B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Социальные результаты:</w:t>
      </w:r>
    </w:p>
    <w:p w14:paraId="6288A112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рациональное использование природных ресурсов;</w:t>
      </w:r>
    </w:p>
    <w:p w14:paraId="2E980914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41"/>
        </w:tabs>
        <w:spacing w:after="0" w:line="320" w:lineRule="exact"/>
        <w:ind w:left="700" w:right="3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повышение надежности и качества предоставления услуг в сфере газо- снабжения.</w:t>
      </w:r>
    </w:p>
    <w:p w14:paraId="19A1206E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Экономические результаты:</w:t>
      </w:r>
    </w:p>
    <w:p w14:paraId="5565DF78" w14:textId="77777777" w:rsidR="004E1CF6" w:rsidRPr="004E1CF6" w:rsidRDefault="004E1CF6" w:rsidP="004E1CF6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E1CF6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плановое развитие систем коммунальной инфраструктуры.</w:t>
      </w:r>
    </w:p>
    <w:p w14:paraId="403AF1AF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056A06A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654D42F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F5CC219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48F2DAC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3D7EB3D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D684F24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5B0D29A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B8C0C1A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6B91718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5B79870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F5FB44F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59540AC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9DED7A3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50330D3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674F9BA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09D1DB3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68940A8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A8244C5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2952E4F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01E4006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38B1047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8FC556C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3660414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BB71FD8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B4DA498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CB03044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E385A65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2F0CFA6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B5AEFFD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AB5B132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75BC7C5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70BAD06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5F9C4EE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A049AC8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DB2A69A" w14:textId="77777777" w:rsidR="004E1CF6" w:rsidRPr="004E1CF6" w:rsidRDefault="004E1CF6" w:rsidP="004E1CF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9AE216A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1CF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14:paraId="48448D37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8EA492E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062728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A18DAE9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692EB05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D4EF882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9A056F7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734FD00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6DAB67B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F97391F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77702B9" w14:textId="77777777" w:rsidR="004E1CF6" w:rsidRPr="004E1CF6" w:rsidRDefault="004E1CF6" w:rsidP="004E1CF6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0891E74" w14:textId="77777777" w:rsidR="00552086" w:rsidRDefault="00552086">
      <w:bookmarkStart w:id="0" w:name="_GoBack"/>
      <w:bookmarkEnd w:id="0"/>
    </w:p>
    <w:sectPr w:rsidR="00552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F6"/>
    <w:rsid w:val="004E1CF6"/>
    <w:rsid w:val="0055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46084F"/>
  <w15:chartTrackingRefBased/>
  <w15:docId w15:val="{6115701D-C6AA-41D6-A617-12B465B2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2020-04-01T05:44:00Z</dcterms:created>
  <dcterms:modified xsi:type="dcterms:W3CDTF">2020-04-01T05:44:00Z</dcterms:modified>
</cp:coreProperties>
</file>