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511950" w14:textId="77777777" w:rsidR="000D4F81" w:rsidRPr="009812A4" w:rsidRDefault="000D4F81" w:rsidP="000D4F81">
      <w:pPr>
        <w:adjustRightInd w:val="0"/>
        <w:jc w:val="center"/>
        <w:rPr>
          <w:szCs w:val="28"/>
        </w:rPr>
      </w:pPr>
      <w:r w:rsidRPr="009812A4">
        <w:rPr>
          <w:szCs w:val="28"/>
        </w:rPr>
        <w:t xml:space="preserve">Администрация сельского поселения </w:t>
      </w:r>
      <w:proofErr w:type="gramStart"/>
      <w:r w:rsidRPr="009812A4">
        <w:rPr>
          <w:szCs w:val="28"/>
        </w:rPr>
        <w:t>Акбулатовский  сельсовет</w:t>
      </w:r>
      <w:proofErr w:type="gramEnd"/>
      <w:r w:rsidRPr="009812A4">
        <w:rPr>
          <w:szCs w:val="28"/>
        </w:rPr>
        <w:t xml:space="preserve"> муниципального района Татышлинский район Республики Башкортостан</w:t>
      </w:r>
    </w:p>
    <w:p w14:paraId="1A44DF2B" w14:textId="77777777" w:rsidR="000D4F81" w:rsidRPr="009812A4" w:rsidRDefault="000D4F81" w:rsidP="000D4F81">
      <w:pPr>
        <w:adjustRightInd w:val="0"/>
        <w:jc w:val="center"/>
        <w:rPr>
          <w:szCs w:val="28"/>
        </w:rPr>
      </w:pPr>
    </w:p>
    <w:p w14:paraId="5F322493" w14:textId="77777777" w:rsidR="000D4F81" w:rsidRPr="009812A4" w:rsidRDefault="000D4F81" w:rsidP="000D4F81">
      <w:pPr>
        <w:adjustRightInd w:val="0"/>
        <w:jc w:val="center"/>
        <w:rPr>
          <w:szCs w:val="28"/>
        </w:rPr>
      </w:pPr>
      <w:r w:rsidRPr="009812A4">
        <w:rPr>
          <w:szCs w:val="28"/>
        </w:rPr>
        <w:t>ПОСТАНОВЛЕНИЕ</w:t>
      </w:r>
    </w:p>
    <w:p w14:paraId="21B1FED6" w14:textId="77777777" w:rsidR="000D4F81" w:rsidRPr="009812A4" w:rsidRDefault="000D4F81" w:rsidP="000D4F81">
      <w:pPr>
        <w:adjustRightInd w:val="0"/>
        <w:jc w:val="center"/>
        <w:rPr>
          <w:szCs w:val="28"/>
        </w:rPr>
      </w:pPr>
    </w:p>
    <w:p w14:paraId="448A0CA4" w14:textId="77777777" w:rsidR="000D4F81" w:rsidRPr="009812A4" w:rsidRDefault="000D4F81" w:rsidP="000D4F81">
      <w:pPr>
        <w:adjustRightInd w:val="0"/>
        <w:jc w:val="center"/>
        <w:rPr>
          <w:szCs w:val="28"/>
        </w:rPr>
      </w:pPr>
    </w:p>
    <w:p w14:paraId="7F13D28E" w14:textId="77777777" w:rsidR="000D4F81" w:rsidRPr="009812A4" w:rsidRDefault="000D4F81" w:rsidP="000D4F81">
      <w:pPr>
        <w:adjustRightInd w:val="0"/>
        <w:ind w:firstLine="0"/>
        <w:rPr>
          <w:szCs w:val="28"/>
        </w:rPr>
      </w:pPr>
      <w:r w:rsidRPr="009812A4">
        <w:rPr>
          <w:szCs w:val="28"/>
        </w:rPr>
        <w:t>от «</w:t>
      </w:r>
      <w:proofErr w:type="gramStart"/>
      <w:r>
        <w:rPr>
          <w:szCs w:val="28"/>
        </w:rPr>
        <w:t xml:space="preserve">29 </w:t>
      </w:r>
      <w:r w:rsidRPr="009812A4">
        <w:rPr>
          <w:szCs w:val="28"/>
        </w:rPr>
        <w:t>»</w:t>
      </w:r>
      <w:proofErr w:type="gramEnd"/>
      <w:r w:rsidRPr="009812A4">
        <w:rPr>
          <w:szCs w:val="28"/>
        </w:rPr>
        <w:t xml:space="preserve"> </w:t>
      </w:r>
      <w:r>
        <w:rPr>
          <w:szCs w:val="28"/>
        </w:rPr>
        <w:t>января</w:t>
      </w:r>
      <w:r w:rsidRPr="009812A4">
        <w:rPr>
          <w:szCs w:val="28"/>
        </w:rPr>
        <w:t xml:space="preserve">   </w:t>
      </w:r>
      <w:smartTag w:uri="urn:schemas-microsoft-com:office:smarttags" w:element="metricconverter">
        <w:smartTagPr>
          <w:attr w:name="ProductID" w:val="2020 г"/>
        </w:smartTagPr>
        <w:r w:rsidRPr="009812A4">
          <w:rPr>
            <w:szCs w:val="28"/>
          </w:rPr>
          <w:t>2020 г</w:t>
        </w:r>
      </w:smartTag>
      <w:r w:rsidRPr="009812A4">
        <w:rPr>
          <w:szCs w:val="28"/>
        </w:rPr>
        <w:t>.</w:t>
      </w:r>
      <w:r>
        <w:rPr>
          <w:szCs w:val="28"/>
        </w:rPr>
        <w:t xml:space="preserve">  </w:t>
      </w:r>
      <w:r w:rsidRPr="009812A4">
        <w:rPr>
          <w:szCs w:val="28"/>
        </w:rPr>
        <w:tab/>
      </w:r>
      <w:r w:rsidRPr="009812A4">
        <w:rPr>
          <w:szCs w:val="28"/>
        </w:rPr>
        <w:tab/>
      </w:r>
      <w:r w:rsidRPr="009812A4">
        <w:rPr>
          <w:szCs w:val="28"/>
        </w:rPr>
        <w:tab/>
      </w:r>
      <w:r>
        <w:rPr>
          <w:szCs w:val="28"/>
        </w:rPr>
        <w:t xml:space="preserve">                    </w:t>
      </w:r>
      <w:r w:rsidRPr="009812A4">
        <w:rPr>
          <w:szCs w:val="28"/>
        </w:rPr>
        <w:tab/>
      </w:r>
      <w:r w:rsidRPr="009812A4">
        <w:rPr>
          <w:szCs w:val="28"/>
        </w:rPr>
        <w:tab/>
      </w:r>
      <w:r>
        <w:rPr>
          <w:szCs w:val="28"/>
        </w:rPr>
        <w:t xml:space="preserve">                     </w:t>
      </w:r>
      <w:r w:rsidRPr="009812A4">
        <w:rPr>
          <w:szCs w:val="28"/>
        </w:rPr>
        <w:t>№</w:t>
      </w:r>
      <w:r>
        <w:rPr>
          <w:szCs w:val="28"/>
        </w:rPr>
        <w:t xml:space="preserve"> 3</w:t>
      </w:r>
    </w:p>
    <w:p w14:paraId="36818FC4" w14:textId="77777777" w:rsidR="000D4F81" w:rsidRPr="009812A4" w:rsidRDefault="000D4F81" w:rsidP="000D4F81">
      <w:pPr>
        <w:adjustRightInd w:val="0"/>
        <w:jc w:val="center"/>
        <w:rPr>
          <w:szCs w:val="28"/>
        </w:rPr>
      </w:pPr>
    </w:p>
    <w:p w14:paraId="2375278C" w14:textId="77777777" w:rsidR="000D4F81" w:rsidRPr="009812A4" w:rsidRDefault="000D4F81" w:rsidP="000D4F81">
      <w:pPr>
        <w:adjustRightInd w:val="0"/>
        <w:jc w:val="center"/>
        <w:rPr>
          <w:szCs w:val="28"/>
        </w:rPr>
      </w:pPr>
      <w:r>
        <w:rPr>
          <w:szCs w:val="28"/>
        </w:rPr>
        <w:t>с.Староакбулатово</w:t>
      </w:r>
    </w:p>
    <w:p w14:paraId="607AFB6D" w14:textId="77777777" w:rsidR="000D4F81" w:rsidRPr="009812A4" w:rsidRDefault="000D4F81" w:rsidP="000D4F81">
      <w:pPr>
        <w:adjustRightInd w:val="0"/>
        <w:jc w:val="center"/>
        <w:rPr>
          <w:szCs w:val="28"/>
        </w:rPr>
      </w:pPr>
    </w:p>
    <w:p w14:paraId="690C6F12" w14:textId="77777777" w:rsidR="000D4F81" w:rsidRDefault="000D4F81" w:rsidP="000D4F81">
      <w:pPr>
        <w:adjustRightInd w:val="0"/>
        <w:jc w:val="center"/>
        <w:rPr>
          <w:szCs w:val="28"/>
        </w:rPr>
      </w:pPr>
      <w:proofErr w:type="gramStart"/>
      <w:r w:rsidRPr="009812A4">
        <w:rPr>
          <w:szCs w:val="28"/>
        </w:rPr>
        <w:t>Об  утверждении</w:t>
      </w:r>
      <w:proofErr w:type="gramEnd"/>
      <w:r w:rsidRPr="009812A4">
        <w:rPr>
          <w:szCs w:val="28"/>
        </w:rPr>
        <w:t xml:space="preserve">  Порядка  учета  бюджетных и денежных  обязательств  получателей  средств  бюджета сельского  поселения  Акбулатовский   сельсовет  муниципального района Татышлинский район </w:t>
      </w:r>
    </w:p>
    <w:p w14:paraId="1D0DE3A7" w14:textId="77777777" w:rsidR="000D4F81" w:rsidRPr="009812A4" w:rsidRDefault="000D4F81" w:rsidP="000D4F81">
      <w:pPr>
        <w:adjustRightInd w:val="0"/>
        <w:jc w:val="center"/>
        <w:rPr>
          <w:szCs w:val="28"/>
        </w:rPr>
      </w:pPr>
      <w:r w:rsidRPr="009812A4">
        <w:rPr>
          <w:szCs w:val="28"/>
        </w:rPr>
        <w:t>Республики Башкортостан</w:t>
      </w:r>
    </w:p>
    <w:p w14:paraId="38E3368A" w14:textId="77777777" w:rsidR="000D4F81" w:rsidRPr="009812A4" w:rsidRDefault="000D4F81" w:rsidP="000D4F81">
      <w:pPr>
        <w:adjustRightInd w:val="0"/>
        <w:jc w:val="center"/>
        <w:rPr>
          <w:szCs w:val="28"/>
        </w:rPr>
      </w:pPr>
    </w:p>
    <w:p w14:paraId="7FB020CC" w14:textId="77777777" w:rsidR="000D4F81" w:rsidRDefault="000D4F81" w:rsidP="000D4F81">
      <w:pPr>
        <w:adjustRightInd w:val="0"/>
        <w:rPr>
          <w:szCs w:val="28"/>
        </w:rPr>
      </w:pPr>
      <w:r w:rsidRPr="009812A4">
        <w:rPr>
          <w:szCs w:val="28"/>
        </w:rPr>
        <w:t xml:space="preserve">В </w:t>
      </w:r>
      <w:proofErr w:type="gramStart"/>
      <w:r w:rsidRPr="009812A4">
        <w:rPr>
          <w:szCs w:val="28"/>
        </w:rPr>
        <w:t>целях  реализации</w:t>
      </w:r>
      <w:proofErr w:type="gramEnd"/>
      <w:r w:rsidRPr="009812A4">
        <w:rPr>
          <w:szCs w:val="28"/>
        </w:rPr>
        <w:t xml:space="preserve"> статьи 161 Бюджетного  кодекса Российской Федерации  и в соответствии с Решением Совета сельского поселения Акбулатовский  сельсовет  муниципального  района Татышлинский  район Республики Башкортостан «О бюджетном процессе в сельском  поселении»</w:t>
      </w:r>
      <w:r>
        <w:rPr>
          <w:szCs w:val="28"/>
        </w:rPr>
        <w:t xml:space="preserve"> п о с т а н о в л я ю:</w:t>
      </w:r>
    </w:p>
    <w:p w14:paraId="22E73C0E" w14:textId="77777777" w:rsidR="000D4F81" w:rsidRPr="009812A4" w:rsidRDefault="000D4F81" w:rsidP="000D4F81">
      <w:pPr>
        <w:adjustRightInd w:val="0"/>
        <w:rPr>
          <w:szCs w:val="28"/>
        </w:rPr>
      </w:pPr>
    </w:p>
    <w:p w14:paraId="1BF7A800" w14:textId="77777777" w:rsidR="000D4F81" w:rsidRPr="009812A4" w:rsidRDefault="000D4F81" w:rsidP="000D4F81">
      <w:pPr>
        <w:numPr>
          <w:ilvl w:val="0"/>
          <w:numId w:val="6"/>
        </w:numPr>
        <w:adjustRightInd w:val="0"/>
        <w:rPr>
          <w:szCs w:val="28"/>
        </w:rPr>
      </w:pPr>
      <w:r w:rsidRPr="009812A4">
        <w:rPr>
          <w:szCs w:val="28"/>
        </w:rPr>
        <w:t xml:space="preserve">Утвердить прилагаемый Порядок учета бюджетных и денежных обязательств получателей средств </w:t>
      </w:r>
      <w:proofErr w:type="gramStart"/>
      <w:r w:rsidRPr="009812A4">
        <w:rPr>
          <w:szCs w:val="28"/>
        </w:rPr>
        <w:t>бюджета  сельского</w:t>
      </w:r>
      <w:proofErr w:type="gramEnd"/>
      <w:r w:rsidRPr="009812A4">
        <w:rPr>
          <w:szCs w:val="28"/>
        </w:rPr>
        <w:t xml:space="preserve"> поселения.</w:t>
      </w:r>
    </w:p>
    <w:p w14:paraId="06F4C359" w14:textId="77777777" w:rsidR="000D4F81" w:rsidRPr="009812A4" w:rsidRDefault="000D4F81" w:rsidP="000D4F81">
      <w:pPr>
        <w:numPr>
          <w:ilvl w:val="0"/>
          <w:numId w:val="6"/>
        </w:numPr>
        <w:adjustRightInd w:val="0"/>
        <w:rPr>
          <w:szCs w:val="28"/>
        </w:rPr>
      </w:pPr>
      <w:proofErr w:type="gramStart"/>
      <w:r w:rsidRPr="009812A4">
        <w:rPr>
          <w:szCs w:val="28"/>
        </w:rPr>
        <w:t>Настоящее  постановление</w:t>
      </w:r>
      <w:proofErr w:type="gramEnd"/>
      <w:r w:rsidRPr="009812A4">
        <w:rPr>
          <w:szCs w:val="28"/>
        </w:rPr>
        <w:t xml:space="preserve"> вступает в силу с момента  подписания.</w:t>
      </w:r>
    </w:p>
    <w:p w14:paraId="76F6DB69" w14:textId="77777777" w:rsidR="000D4F81" w:rsidRPr="009812A4" w:rsidRDefault="000D4F81" w:rsidP="000D4F81">
      <w:pPr>
        <w:numPr>
          <w:ilvl w:val="0"/>
          <w:numId w:val="6"/>
        </w:numPr>
        <w:adjustRightInd w:val="0"/>
        <w:rPr>
          <w:szCs w:val="28"/>
        </w:rPr>
      </w:pPr>
      <w:r w:rsidRPr="009812A4">
        <w:rPr>
          <w:szCs w:val="28"/>
        </w:rPr>
        <w:t xml:space="preserve">Контроль за исполнением </w:t>
      </w:r>
      <w:proofErr w:type="gramStart"/>
      <w:r w:rsidRPr="009812A4">
        <w:rPr>
          <w:szCs w:val="28"/>
        </w:rPr>
        <w:t>настоящего  Постановления</w:t>
      </w:r>
      <w:proofErr w:type="gramEnd"/>
      <w:r w:rsidRPr="009812A4">
        <w:rPr>
          <w:szCs w:val="28"/>
        </w:rPr>
        <w:t xml:space="preserve"> оставляю за собой.</w:t>
      </w:r>
    </w:p>
    <w:p w14:paraId="774C402E" w14:textId="77777777" w:rsidR="000D4F81" w:rsidRPr="009812A4" w:rsidRDefault="000D4F81" w:rsidP="000D4F81">
      <w:pPr>
        <w:adjustRightInd w:val="0"/>
        <w:rPr>
          <w:szCs w:val="28"/>
        </w:rPr>
      </w:pPr>
    </w:p>
    <w:p w14:paraId="43471A6C" w14:textId="77777777" w:rsidR="000D4F81" w:rsidRPr="009812A4" w:rsidRDefault="000D4F81" w:rsidP="000D4F81">
      <w:pPr>
        <w:adjustRightInd w:val="0"/>
        <w:rPr>
          <w:szCs w:val="28"/>
        </w:rPr>
      </w:pPr>
      <w:r w:rsidRPr="009812A4">
        <w:rPr>
          <w:szCs w:val="28"/>
        </w:rPr>
        <w:t xml:space="preserve">   </w:t>
      </w:r>
    </w:p>
    <w:p w14:paraId="19CD88DD" w14:textId="77777777" w:rsidR="000D4F81" w:rsidRPr="009812A4" w:rsidRDefault="000D4F81" w:rsidP="000D4F81">
      <w:pPr>
        <w:adjustRightInd w:val="0"/>
        <w:rPr>
          <w:szCs w:val="28"/>
        </w:rPr>
      </w:pPr>
    </w:p>
    <w:p w14:paraId="7D0841C6" w14:textId="77777777" w:rsidR="000D4F81" w:rsidRPr="009812A4" w:rsidRDefault="000D4F81" w:rsidP="000D4F81">
      <w:pPr>
        <w:adjustRightInd w:val="0"/>
        <w:rPr>
          <w:szCs w:val="28"/>
        </w:rPr>
      </w:pPr>
    </w:p>
    <w:p w14:paraId="40D051AD" w14:textId="77777777" w:rsidR="000D4F81" w:rsidRPr="009812A4" w:rsidRDefault="000D4F81" w:rsidP="000D4F81">
      <w:pPr>
        <w:adjustRightInd w:val="0"/>
        <w:ind w:firstLine="0"/>
        <w:jc w:val="left"/>
        <w:rPr>
          <w:szCs w:val="28"/>
        </w:rPr>
      </w:pPr>
      <w:proofErr w:type="gramStart"/>
      <w:r w:rsidRPr="009812A4">
        <w:rPr>
          <w:szCs w:val="28"/>
        </w:rPr>
        <w:t>Глава  сельского</w:t>
      </w:r>
      <w:proofErr w:type="gramEnd"/>
      <w:r w:rsidRPr="009812A4">
        <w:rPr>
          <w:szCs w:val="28"/>
        </w:rPr>
        <w:t xml:space="preserve">  поселения                             </w:t>
      </w:r>
      <w:r>
        <w:rPr>
          <w:szCs w:val="28"/>
        </w:rPr>
        <w:t xml:space="preserve">                   Ф.Р.Нигаматьянов</w:t>
      </w:r>
    </w:p>
    <w:p w14:paraId="12DA205C" w14:textId="77777777" w:rsidR="000D4F81" w:rsidRPr="009812A4" w:rsidRDefault="000D4F81" w:rsidP="000D4F81">
      <w:pPr>
        <w:adjustRightInd w:val="0"/>
        <w:jc w:val="left"/>
        <w:rPr>
          <w:szCs w:val="28"/>
        </w:rPr>
      </w:pPr>
    </w:p>
    <w:p w14:paraId="551819F9" w14:textId="77777777" w:rsidR="000D4F81" w:rsidRPr="009812A4" w:rsidRDefault="000D4F81" w:rsidP="000D4F81">
      <w:pPr>
        <w:adjustRightInd w:val="0"/>
        <w:jc w:val="left"/>
        <w:rPr>
          <w:szCs w:val="28"/>
        </w:rPr>
      </w:pPr>
    </w:p>
    <w:p w14:paraId="18A95A46" w14:textId="77777777" w:rsidR="000D4F81" w:rsidRPr="009812A4" w:rsidRDefault="000D4F81" w:rsidP="000D4F81">
      <w:pPr>
        <w:adjustRightInd w:val="0"/>
        <w:jc w:val="left"/>
        <w:rPr>
          <w:szCs w:val="28"/>
        </w:rPr>
      </w:pPr>
    </w:p>
    <w:p w14:paraId="33F8E9BA" w14:textId="77777777" w:rsidR="000D4F81" w:rsidRPr="009812A4" w:rsidRDefault="000D4F81" w:rsidP="000D4F81">
      <w:pPr>
        <w:adjustRightInd w:val="0"/>
        <w:jc w:val="left"/>
        <w:rPr>
          <w:szCs w:val="28"/>
        </w:rPr>
      </w:pPr>
    </w:p>
    <w:p w14:paraId="6F2B442F" w14:textId="77777777" w:rsidR="000D4F81" w:rsidRPr="009812A4" w:rsidRDefault="000D4F81" w:rsidP="000D4F81">
      <w:pPr>
        <w:adjustRightInd w:val="0"/>
        <w:ind w:firstLine="4962"/>
        <w:rPr>
          <w:szCs w:val="28"/>
        </w:rPr>
      </w:pPr>
    </w:p>
    <w:p w14:paraId="69E3A114" w14:textId="77777777" w:rsidR="000D4F81" w:rsidRPr="009812A4" w:rsidRDefault="000D4F81" w:rsidP="000D4F81">
      <w:pPr>
        <w:adjustRightInd w:val="0"/>
        <w:ind w:firstLine="4962"/>
        <w:rPr>
          <w:szCs w:val="28"/>
        </w:rPr>
      </w:pPr>
    </w:p>
    <w:p w14:paraId="5CA76C95" w14:textId="77777777" w:rsidR="000D4F81" w:rsidRPr="009812A4" w:rsidRDefault="000D4F81" w:rsidP="000D4F81">
      <w:pPr>
        <w:adjustRightInd w:val="0"/>
        <w:ind w:firstLine="4962"/>
        <w:rPr>
          <w:szCs w:val="28"/>
        </w:rPr>
      </w:pPr>
    </w:p>
    <w:p w14:paraId="1DFD74AF" w14:textId="62C2A7B6" w:rsidR="000D4F81" w:rsidRDefault="000D4F81" w:rsidP="000D4F81">
      <w:pPr>
        <w:adjustRightInd w:val="0"/>
        <w:ind w:firstLine="4962"/>
        <w:rPr>
          <w:szCs w:val="28"/>
        </w:rPr>
      </w:pPr>
    </w:p>
    <w:p w14:paraId="60A8CC61" w14:textId="46B58838" w:rsidR="00FB0187" w:rsidRDefault="00FB0187" w:rsidP="000D4F81">
      <w:pPr>
        <w:adjustRightInd w:val="0"/>
        <w:ind w:firstLine="4962"/>
        <w:rPr>
          <w:szCs w:val="28"/>
        </w:rPr>
      </w:pPr>
    </w:p>
    <w:p w14:paraId="3D37A429" w14:textId="1AA18E3E" w:rsidR="00FB0187" w:rsidRDefault="00FB0187" w:rsidP="000D4F81">
      <w:pPr>
        <w:adjustRightInd w:val="0"/>
        <w:ind w:firstLine="4962"/>
        <w:rPr>
          <w:szCs w:val="28"/>
        </w:rPr>
      </w:pPr>
    </w:p>
    <w:p w14:paraId="42DA8FBA" w14:textId="55C8BD0B" w:rsidR="00FB0187" w:rsidRDefault="00FB0187" w:rsidP="000D4F81">
      <w:pPr>
        <w:adjustRightInd w:val="0"/>
        <w:ind w:firstLine="4962"/>
        <w:rPr>
          <w:szCs w:val="28"/>
        </w:rPr>
      </w:pPr>
    </w:p>
    <w:p w14:paraId="11092D1C" w14:textId="2814440B" w:rsidR="00FB0187" w:rsidRDefault="00FB0187" w:rsidP="000D4F81">
      <w:pPr>
        <w:adjustRightInd w:val="0"/>
        <w:ind w:firstLine="4962"/>
        <w:rPr>
          <w:szCs w:val="28"/>
        </w:rPr>
      </w:pPr>
    </w:p>
    <w:p w14:paraId="2C832EAB" w14:textId="77777777" w:rsidR="00FB0187" w:rsidRPr="009812A4" w:rsidRDefault="00FB0187" w:rsidP="000D4F81">
      <w:pPr>
        <w:adjustRightInd w:val="0"/>
        <w:ind w:firstLine="4962"/>
        <w:rPr>
          <w:szCs w:val="28"/>
        </w:rPr>
      </w:pPr>
    </w:p>
    <w:p w14:paraId="1F722E46" w14:textId="77777777" w:rsidR="000D4F81" w:rsidRPr="009812A4" w:rsidRDefault="000D4F81" w:rsidP="000D4F81">
      <w:pPr>
        <w:adjustRightInd w:val="0"/>
        <w:ind w:firstLine="4962"/>
        <w:rPr>
          <w:szCs w:val="28"/>
        </w:rPr>
      </w:pPr>
    </w:p>
    <w:p w14:paraId="7A65FEF4" w14:textId="77777777" w:rsidR="000D4F81" w:rsidRPr="009812A4" w:rsidRDefault="000D4F81" w:rsidP="000D4F81">
      <w:pPr>
        <w:adjustRightInd w:val="0"/>
        <w:ind w:firstLine="4962"/>
        <w:rPr>
          <w:szCs w:val="28"/>
        </w:rPr>
      </w:pPr>
    </w:p>
    <w:p w14:paraId="35F2DA71" w14:textId="77777777" w:rsidR="000D4F81" w:rsidRPr="009812A4" w:rsidRDefault="000D4F81" w:rsidP="000D4F81">
      <w:pPr>
        <w:adjustRightInd w:val="0"/>
        <w:ind w:firstLine="4962"/>
        <w:rPr>
          <w:szCs w:val="28"/>
        </w:rPr>
      </w:pPr>
    </w:p>
    <w:p w14:paraId="40B2E802" w14:textId="77777777" w:rsidR="000D4F81" w:rsidRPr="009812A4" w:rsidRDefault="000D4F81" w:rsidP="000D4F81">
      <w:pPr>
        <w:adjustRightInd w:val="0"/>
        <w:ind w:firstLine="4962"/>
        <w:jc w:val="right"/>
        <w:rPr>
          <w:szCs w:val="28"/>
        </w:rPr>
      </w:pPr>
      <w:r w:rsidRPr="009812A4">
        <w:rPr>
          <w:szCs w:val="28"/>
        </w:rPr>
        <w:t xml:space="preserve">Утвержден </w:t>
      </w:r>
    </w:p>
    <w:p w14:paraId="2A7B6F17" w14:textId="77777777" w:rsidR="000D4F81" w:rsidRPr="009812A4" w:rsidRDefault="000D4F81" w:rsidP="000D4F81">
      <w:pPr>
        <w:adjustRightInd w:val="0"/>
        <w:ind w:firstLine="4962"/>
        <w:jc w:val="right"/>
        <w:rPr>
          <w:szCs w:val="28"/>
        </w:rPr>
      </w:pPr>
      <w:r w:rsidRPr="009812A4">
        <w:rPr>
          <w:szCs w:val="28"/>
        </w:rPr>
        <w:t>постановлением</w:t>
      </w:r>
    </w:p>
    <w:p w14:paraId="5C61A171" w14:textId="77777777" w:rsidR="000D4F81" w:rsidRPr="009812A4" w:rsidRDefault="000D4F81" w:rsidP="000D4F81">
      <w:pPr>
        <w:adjustRightInd w:val="0"/>
        <w:ind w:firstLine="4962"/>
        <w:jc w:val="right"/>
        <w:rPr>
          <w:szCs w:val="28"/>
        </w:rPr>
      </w:pPr>
      <w:proofErr w:type="gramStart"/>
      <w:r w:rsidRPr="009812A4">
        <w:rPr>
          <w:szCs w:val="28"/>
        </w:rPr>
        <w:t>Главы  сельского</w:t>
      </w:r>
      <w:proofErr w:type="gramEnd"/>
      <w:r w:rsidRPr="009812A4">
        <w:rPr>
          <w:szCs w:val="28"/>
        </w:rPr>
        <w:t xml:space="preserve"> поселения </w:t>
      </w:r>
    </w:p>
    <w:p w14:paraId="287B4EF5" w14:textId="77777777" w:rsidR="000D4F81" w:rsidRPr="009812A4" w:rsidRDefault="000D4F81" w:rsidP="000D4F81">
      <w:pPr>
        <w:adjustRightInd w:val="0"/>
        <w:jc w:val="right"/>
        <w:rPr>
          <w:szCs w:val="28"/>
        </w:rPr>
      </w:pPr>
      <w:r w:rsidRPr="009812A4">
        <w:rPr>
          <w:szCs w:val="28"/>
        </w:rPr>
        <w:t xml:space="preserve">                                                                       Акбулатовский   сельсовет</w:t>
      </w:r>
    </w:p>
    <w:p w14:paraId="1D90DDDB" w14:textId="77777777" w:rsidR="000D4F81" w:rsidRPr="009812A4" w:rsidRDefault="000D4F81" w:rsidP="000D4F81">
      <w:pPr>
        <w:adjustRightInd w:val="0"/>
        <w:jc w:val="right"/>
        <w:rPr>
          <w:szCs w:val="28"/>
        </w:rPr>
      </w:pPr>
      <w:r w:rsidRPr="009812A4">
        <w:rPr>
          <w:szCs w:val="28"/>
        </w:rPr>
        <w:t xml:space="preserve">                                                                       муниципального района </w:t>
      </w:r>
    </w:p>
    <w:p w14:paraId="599BCDA9" w14:textId="77777777" w:rsidR="000D4F81" w:rsidRPr="009812A4" w:rsidRDefault="000D4F81" w:rsidP="000D4F81">
      <w:pPr>
        <w:adjustRightInd w:val="0"/>
        <w:ind w:firstLine="4962"/>
        <w:jc w:val="right"/>
        <w:rPr>
          <w:szCs w:val="28"/>
        </w:rPr>
      </w:pPr>
      <w:r w:rsidRPr="009812A4">
        <w:rPr>
          <w:szCs w:val="28"/>
        </w:rPr>
        <w:t>Татышлинский район</w:t>
      </w:r>
    </w:p>
    <w:p w14:paraId="492DA196" w14:textId="77777777" w:rsidR="000D4F81" w:rsidRPr="009812A4" w:rsidRDefault="000D4F81" w:rsidP="000D4F81">
      <w:pPr>
        <w:adjustRightInd w:val="0"/>
        <w:ind w:firstLine="4962"/>
        <w:jc w:val="right"/>
        <w:rPr>
          <w:szCs w:val="28"/>
        </w:rPr>
      </w:pPr>
      <w:proofErr w:type="gramStart"/>
      <w:r w:rsidRPr="009812A4">
        <w:rPr>
          <w:szCs w:val="28"/>
        </w:rPr>
        <w:t>Республики  Башкортостан</w:t>
      </w:r>
      <w:proofErr w:type="gramEnd"/>
    </w:p>
    <w:p w14:paraId="769CE57C" w14:textId="77777777" w:rsidR="000D4F81" w:rsidRPr="009812A4" w:rsidRDefault="000D4F81" w:rsidP="000D4F81">
      <w:pPr>
        <w:adjustRightInd w:val="0"/>
        <w:ind w:firstLine="708"/>
        <w:jc w:val="right"/>
        <w:rPr>
          <w:szCs w:val="28"/>
        </w:rPr>
      </w:pPr>
      <w:proofErr w:type="gramStart"/>
      <w:r>
        <w:rPr>
          <w:szCs w:val="28"/>
        </w:rPr>
        <w:t>от  29.01.</w:t>
      </w:r>
      <w:proofErr w:type="gramEnd"/>
      <w:r w:rsidRPr="009812A4">
        <w:rPr>
          <w:szCs w:val="28"/>
        </w:rPr>
        <w:t xml:space="preserve"> 2020 года  №</w:t>
      </w:r>
      <w:r w:rsidRPr="009812A4">
        <w:rPr>
          <w:szCs w:val="28"/>
        </w:rPr>
        <w:tab/>
      </w:r>
      <w:r>
        <w:rPr>
          <w:szCs w:val="28"/>
        </w:rPr>
        <w:t>1</w:t>
      </w:r>
    </w:p>
    <w:p w14:paraId="7C1CB8C2" w14:textId="77777777" w:rsidR="000D4F81" w:rsidRPr="009812A4" w:rsidRDefault="000D4F81" w:rsidP="000D4F81">
      <w:pPr>
        <w:snapToGrid w:val="0"/>
        <w:ind w:left="6720"/>
        <w:jc w:val="right"/>
        <w:rPr>
          <w:szCs w:val="28"/>
        </w:rPr>
      </w:pPr>
    </w:p>
    <w:p w14:paraId="74E8EE46" w14:textId="77777777" w:rsidR="000D4F81" w:rsidRPr="009812A4" w:rsidRDefault="000D4F81" w:rsidP="000D4F81">
      <w:pPr>
        <w:snapToGrid w:val="0"/>
        <w:ind w:left="6720"/>
        <w:jc w:val="center"/>
        <w:rPr>
          <w:szCs w:val="28"/>
        </w:rPr>
      </w:pPr>
    </w:p>
    <w:p w14:paraId="2709E0C0" w14:textId="77777777" w:rsidR="000D4F81" w:rsidRPr="009812A4" w:rsidRDefault="000D4F81" w:rsidP="000D4F81">
      <w:pPr>
        <w:snapToGrid w:val="0"/>
        <w:ind w:left="6720"/>
        <w:jc w:val="center"/>
        <w:rPr>
          <w:szCs w:val="28"/>
        </w:rPr>
      </w:pPr>
    </w:p>
    <w:p w14:paraId="41000030" w14:textId="77777777" w:rsidR="000D4F81" w:rsidRPr="009812A4" w:rsidRDefault="000D4F81" w:rsidP="000D4F81">
      <w:pPr>
        <w:snapToGrid w:val="0"/>
        <w:ind w:left="6720"/>
        <w:jc w:val="center"/>
        <w:rPr>
          <w:szCs w:val="28"/>
        </w:rPr>
      </w:pPr>
    </w:p>
    <w:p w14:paraId="3814147E" w14:textId="77777777" w:rsidR="000D4F81" w:rsidRPr="009812A4" w:rsidRDefault="000D4F81" w:rsidP="000D4F81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</w:rPr>
        <w:t>ПОРЯДОК</w:t>
      </w:r>
    </w:p>
    <w:p w14:paraId="7563048E" w14:textId="77777777" w:rsidR="000D4F81" w:rsidRPr="009812A4" w:rsidRDefault="000D4F81" w:rsidP="000D4F81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</w:rPr>
        <w:t xml:space="preserve">УЧЕТА БЮДЖЕТНЫХ И ДЕНЕЖНЫХ ОБЯЗАТЕЛЬСТВ ПОЛУЧАТЕЛЕЙ СРЕДСТВ БЮДЖЕТА </w:t>
      </w:r>
      <w:proofErr w:type="gramStart"/>
      <w:r w:rsidRPr="009812A4">
        <w:rPr>
          <w:b/>
          <w:szCs w:val="28"/>
        </w:rPr>
        <w:t>СЕЛЬСКОГО  ПОСЕЛЕНИЯ</w:t>
      </w:r>
      <w:proofErr w:type="gramEnd"/>
    </w:p>
    <w:p w14:paraId="72B2B32B" w14:textId="77777777" w:rsidR="000D4F81" w:rsidRPr="009812A4" w:rsidRDefault="000D4F81" w:rsidP="000D4F81">
      <w:pPr>
        <w:adjustRightInd w:val="0"/>
        <w:ind w:firstLine="539"/>
        <w:rPr>
          <w:szCs w:val="28"/>
        </w:rPr>
      </w:pPr>
    </w:p>
    <w:p w14:paraId="4C9074ED" w14:textId="77777777" w:rsidR="000D4F81" w:rsidRPr="009812A4" w:rsidRDefault="000D4F81" w:rsidP="000D4F81">
      <w:pPr>
        <w:adjustRightInd w:val="0"/>
        <w:ind w:firstLine="539"/>
        <w:jc w:val="center"/>
        <w:rPr>
          <w:b/>
          <w:szCs w:val="28"/>
        </w:rPr>
      </w:pPr>
      <w:smartTag w:uri="urn:schemas-microsoft-com:office:smarttags" w:element="place">
        <w:r w:rsidRPr="009812A4">
          <w:rPr>
            <w:b/>
            <w:szCs w:val="28"/>
            <w:lang w:val="en-US"/>
          </w:rPr>
          <w:t>I</w:t>
        </w:r>
        <w:r w:rsidRPr="009812A4">
          <w:rPr>
            <w:b/>
            <w:szCs w:val="28"/>
          </w:rPr>
          <w:t>.</w:t>
        </w:r>
      </w:smartTag>
      <w:r w:rsidRPr="009812A4">
        <w:rPr>
          <w:b/>
          <w:szCs w:val="28"/>
        </w:rPr>
        <w:t xml:space="preserve"> Общие положения</w:t>
      </w:r>
    </w:p>
    <w:p w14:paraId="5CE28F1F" w14:textId="77777777" w:rsidR="000D4F81" w:rsidRPr="009812A4" w:rsidRDefault="000D4F81" w:rsidP="000D4F81">
      <w:pPr>
        <w:adjustRightInd w:val="0"/>
        <w:ind w:firstLine="539"/>
        <w:jc w:val="center"/>
        <w:rPr>
          <w:b/>
          <w:szCs w:val="28"/>
        </w:rPr>
      </w:pPr>
    </w:p>
    <w:p w14:paraId="7A998F18" w14:textId="77777777" w:rsidR="000D4F81" w:rsidRPr="009812A4" w:rsidRDefault="000D4F81" w:rsidP="000D4F81">
      <w:pPr>
        <w:numPr>
          <w:ilvl w:val="2"/>
          <w:numId w:val="1"/>
        </w:numPr>
        <w:tabs>
          <w:tab w:val="left" w:pos="709"/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Настоящий Порядок учета бюджетных и денежных обязательств получателей средств  бюджета сельского  поселения (далее – Порядок) разработан на основании статьи 161 Бюджетного кодекса Российской Федерации и Решения Совета  сельского  поселения «Об утверждения положения о бюджетном процессе в сельском  поселении» и устанавливает порядок учета Финансовым управлением администрации муниципального района Татышлинский район Республики Башкортостан (далее – Финансовое управление) бюджетных и денежных обязательств получателей средств  бюджета сельского  поселения (далее – бюджетные обязательства).</w:t>
      </w:r>
    </w:p>
    <w:p w14:paraId="70138F11" w14:textId="77777777" w:rsidR="000D4F81" w:rsidRPr="009812A4" w:rsidRDefault="000D4F81" w:rsidP="000D4F81">
      <w:pPr>
        <w:numPr>
          <w:ilvl w:val="2"/>
          <w:numId w:val="1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В Финансовом управлении подлежат учету бюджетные и денежные обязательства, принимаемые в соответствии </w:t>
      </w:r>
      <w:proofErr w:type="gramStart"/>
      <w:r w:rsidRPr="009812A4">
        <w:rPr>
          <w:szCs w:val="28"/>
        </w:rPr>
        <w:t>с  муниципальными</w:t>
      </w:r>
      <w:proofErr w:type="gramEnd"/>
      <w:r w:rsidRPr="009812A4">
        <w:rPr>
          <w:szCs w:val="28"/>
        </w:rPr>
        <w:t xml:space="preserve"> контрактами, иными договорами, заключенными с физическими, юридическими лицами и индивидуальными предпринимателями или в соответствии с федеральными законами, законами  Республики Башкортостан и  нормативными правовыми актами сельского  поселения. </w:t>
      </w:r>
    </w:p>
    <w:p w14:paraId="3964690D" w14:textId="77777777" w:rsidR="000D4F81" w:rsidRPr="009812A4" w:rsidRDefault="000D4F81" w:rsidP="000D4F81">
      <w:pPr>
        <w:numPr>
          <w:ilvl w:val="2"/>
          <w:numId w:val="1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Бюджетные и денежные обязательства учитываются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в установленном порядке в Финансовом </w:t>
      </w:r>
      <w:proofErr w:type="gramStart"/>
      <w:r w:rsidRPr="009812A4">
        <w:rPr>
          <w:szCs w:val="28"/>
        </w:rPr>
        <w:t>управлении  (</w:t>
      </w:r>
      <w:proofErr w:type="gramEnd"/>
      <w:r w:rsidRPr="009812A4">
        <w:rPr>
          <w:szCs w:val="28"/>
        </w:rPr>
        <w:t>далее – соответствующий лицевой счет получателя бюджетных средств).</w:t>
      </w:r>
    </w:p>
    <w:p w14:paraId="5C1EE486" w14:textId="77777777" w:rsidR="000D4F81" w:rsidRPr="009812A4" w:rsidRDefault="000D4F81" w:rsidP="000D4F81">
      <w:pPr>
        <w:numPr>
          <w:ilvl w:val="2"/>
          <w:numId w:val="1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Получатели средств  бюджета сельского  поселения (далее – получатели бюджетных средств) и Финансовое управление, участвующие в документообороте по учету бюджетных обязательств с использованием электронных документов в соответствии с договорами (соглашениями), заключаемыми между ними, используют для подписания своих электронных документов электронные подписи (далее – ЭП) уполномоченных лиц.</w:t>
      </w:r>
    </w:p>
    <w:p w14:paraId="2831C97D" w14:textId="77777777" w:rsidR="000D4F81" w:rsidRPr="009812A4" w:rsidRDefault="000D4F81" w:rsidP="000D4F81">
      <w:pPr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993"/>
        <w:rPr>
          <w:szCs w:val="28"/>
        </w:rPr>
      </w:pPr>
      <w:r w:rsidRPr="009812A4">
        <w:rPr>
          <w:szCs w:val="28"/>
        </w:rPr>
        <w:lastRenderedPageBreak/>
        <w:t>Бюджетные и денежные обязательства, принятые на текущий финансовый год, на первый и второй год планового периода, третий, четвертый и пятый год после текущего финансового года и на последующие годы, учитываются отдельно.</w:t>
      </w:r>
    </w:p>
    <w:p w14:paraId="190B8DF7" w14:textId="77777777" w:rsidR="000D4F81" w:rsidRPr="009812A4" w:rsidRDefault="000D4F81" w:rsidP="000D4F81">
      <w:pPr>
        <w:adjustRightInd w:val="0"/>
        <w:ind w:firstLine="539"/>
        <w:jc w:val="center"/>
        <w:rPr>
          <w:b/>
          <w:szCs w:val="28"/>
        </w:rPr>
      </w:pPr>
      <w:r w:rsidRPr="009812A4">
        <w:rPr>
          <w:b/>
          <w:szCs w:val="28"/>
          <w:lang w:val="en-US"/>
        </w:rPr>
        <w:t>II</w:t>
      </w:r>
      <w:r w:rsidRPr="009812A4">
        <w:rPr>
          <w:b/>
          <w:szCs w:val="28"/>
        </w:rPr>
        <w:t xml:space="preserve">. Порядок учета бюджетных и денежных обязательств получателей </w:t>
      </w:r>
    </w:p>
    <w:p w14:paraId="6B51F021" w14:textId="77777777" w:rsidR="000D4F81" w:rsidRPr="009812A4" w:rsidRDefault="000D4F81" w:rsidP="000D4F81">
      <w:pPr>
        <w:adjustRightInd w:val="0"/>
        <w:ind w:firstLine="539"/>
        <w:jc w:val="center"/>
        <w:rPr>
          <w:b/>
          <w:szCs w:val="28"/>
        </w:rPr>
      </w:pPr>
      <w:r w:rsidRPr="009812A4">
        <w:rPr>
          <w:b/>
          <w:szCs w:val="28"/>
        </w:rPr>
        <w:t xml:space="preserve">бюджетных средств  </w:t>
      </w:r>
    </w:p>
    <w:p w14:paraId="4176130E" w14:textId="77777777" w:rsidR="000D4F81" w:rsidRPr="009812A4" w:rsidRDefault="000D4F81" w:rsidP="000D4F81">
      <w:pPr>
        <w:adjustRightInd w:val="0"/>
        <w:ind w:firstLine="539"/>
        <w:jc w:val="center"/>
        <w:rPr>
          <w:b/>
          <w:szCs w:val="28"/>
        </w:rPr>
      </w:pPr>
    </w:p>
    <w:p w14:paraId="69C5DDAB" w14:textId="77777777" w:rsidR="000D4F81" w:rsidRPr="009812A4" w:rsidRDefault="000D4F81" w:rsidP="000D4F81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 Основанием для постановки на учет бюджетных и денежных обязательств </w:t>
      </w:r>
      <w:r w:rsidRPr="009812A4">
        <w:rPr>
          <w:szCs w:val="28"/>
        </w:rPr>
        <w:br/>
        <w:t xml:space="preserve">являются </w:t>
      </w:r>
      <w:hyperlink w:anchor="Par361" w:history="1">
        <w:r w:rsidRPr="009812A4">
          <w:rPr>
            <w:szCs w:val="28"/>
          </w:rPr>
          <w:t>Сведения</w:t>
        </w:r>
      </w:hyperlink>
      <w:r w:rsidRPr="009812A4">
        <w:rPr>
          <w:szCs w:val="28"/>
        </w:rPr>
        <w:t xml:space="preserve"> о принятом бюджетном обязательстве (далее - Сведения об обязательстве), представленные получателями бюджетных средств в Финансовом управлении в случае, если бюджетное и денежное обязательство возникло из: </w:t>
      </w:r>
    </w:p>
    <w:p w14:paraId="66D5E44D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муниципального контракта на поставку товаров, выполнение работ, оказание услуг для муниципальных нужд, сведения о котором подлежат включению в определенный законодательством о размещении заказов на поставки товаров, выполнение работ и оказание услуг для муниципальных нужд реестр контрактов (далее - соответственно муниципальный контракт, реестр контрактов);</w:t>
      </w:r>
    </w:p>
    <w:p w14:paraId="36A44F7D" w14:textId="77777777" w:rsidR="000D4F81" w:rsidRPr="009812A4" w:rsidRDefault="000D4F81" w:rsidP="000D4F81">
      <w:pPr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договора на поставку товаров, выполнение работ, оказание услуг, сведения о котором не подлежат включению в реестр контрактов, или договора аренды (далее - договор) с учетом положений </w:t>
      </w:r>
      <w:hyperlink r:id="rId5" w:history="1">
        <w:r w:rsidRPr="009812A4">
          <w:rPr>
            <w:szCs w:val="28"/>
          </w:rPr>
          <w:t>пункта 2.2</w:t>
        </w:r>
      </w:hyperlink>
      <w:r w:rsidRPr="009812A4">
        <w:rPr>
          <w:szCs w:val="28"/>
        </w:rPr>
        <w:t xml:space="preserve"> настоящего Порядка;</w:t>
      </w:r>
    </w:p>
    <w:p w14:paraId="588A4F5E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Сведения об обязательстве представляются в Финансовое управление не позднее шести рабочих дней со дня заключения муниципального контракта (договора, соглашения), на основании которого принято бюджетное обязательство (далее – документ-основание).</w:t>
      </w:r>
    </w:p>
    <w:p w14:paraId="4D13A4A3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Сведения об обязательстве представляются в Финансовое управление с приложением документа-основания в форме электронной копии бумажного документа, созданной посредством его сканирования, подтвержденных электронной подписью уполномоченного лица получателя бюджетных средств (далее - электронная копия документа-основания).</w:t>
      </w:r>
    </w:p>
    <w:p w14:paraId="059FD2BE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При отсутствии технической возможности представления электронной копии документа-основания в Финансовом управлении представляется документ-основание на бумажном носителе.</w:t>
      </w:r>
    </w:p>
    <w:p w14:paraId="5F64681D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Бюджетные и денежные обязательства, возникающие у получателей бюджетных средств в соответствии с законом, иным нормативным правовым актом (в том числе по публичным нормативным обязательствам), в соответствии с договором, оформление в письменной форме по которому законодательством Российской Федерации не требуется, а также в соответствии с договором на оказание услуг, выполнение работ, заключенным получателем бюджетных средств с физическим лицом, не являющимся индивидуальным предпринимателем, принимаются к учету на основании принятых к исполнению Финансовым органом документов для оплаты денежных обязательств, представленных получателями бюджетных средств в </w:t>
      </w:r>
      <w:r w:rsidRPr="009812A4">
        <w:rPr>
          <w:szCs w:val="28"/>
        </w:rPr>
        <w:lastRenderedPageBreak/>
        <w:t xml:space="preserve">соответствии с утвержденным </w:t>
      </w:r>
      <w:hyperlink r:id="rId6" w:history="1">
        <w:r w:rsidRPr="009812A4">
          <w:rPr>
            <w:szCs w:val="28"/>
          </w:rPr>
          <w:t>Порядком</w:t>
        </w:r>
      </w:hyperlink>
      <w:r w:rsidRPr="009812A4">
        <w:rPr>
          <w:szCs w:val="28"/>
        </w:rPr>
        <w:t xml:space="preserve"> санкционирования оплаты денежных обязательств получателей бюджетных средств и администраторов источников финансирования дефицита бюджета сельского поселения (далее - Порядок санкционирования), и в срок, установленный Порядком санкционирования для проверки указанных документов.</w:t>
      </w:r>
    </w:p>
    <w:p w14:paraId="29FAF701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Порядок учета бюджетных и денежных обязательств, установленный настоящим пунктом, применяется для учета бюджетных обязательств, связанных с:</w:t>
      </w:r>
    </w:p>
    <w:p w14:paraId="1BE2AC5E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социальными выплатами населению;</w:t>
      </w:r>
    </w:p>
    <w:p w14:paraId="61FB652B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предоставлением субсидий юридическим лицам, индивидуальным предпринимателям, физическим лицам - производителям товаров, работ, услуг;</w:t>
      </w:r>
    </w:p>
    <w:p w14:paraId="0465065B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предоставлением платежей, взносов, безвозмездных перечислений субъектам международного права;</w:t>
      </w:r>
    </w:p>
    <w:p w14:paraId="32B17B78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обслуживанием муниципального долга;</w:t>
      </w:r>
    </w:p>
    <w:p w14:paraId="5DDA7D17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обеспечением выполнения функций казенных учреждений (за исключением бюджетных обязательств по поставкам товаров, выполнению работ, оказанию услуг, аренде).</w:t>
      </w:r>
    </w:p>
    <w:p w14:paraId="21FDB4AC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Получатель бюджетных средств вправе принять решение о применении порядка учета бюджетных обязательств, установленного настоящим пунктом, для учета бюджетных обязательств, возникающих в соответствии с договорами, сумма которых не превышает установленный Центральным банком Российской Федерации предельный размер расчетов наличными деньгами в Российской Федерации между юридическими лицами и расчеты по которым осуществляются наличными деньгами.</w:t>
      </w:r>
    </w:p>
    <w:p w14:paraId="1D08F1BE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Финансовый орган учитывает бюджетное обязательство отдельно в сумме принятого денежного обязательства.</w:t>
      </w:r>
    </w:p>
    <w:p w14:paraId="7B2ED5E5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Сведения об обязательстве, представленные в электронной форме с применением ЭП (далее – в электронной форме), либо при отсутствии технической возможности на бумажном носителе с одновременным представлением документа на машинном носителе (далее – на бумажном носителе), подлежат проверке уполномоченным работником Финансового органа на наличие следующей информации:</w:t>
      </w:r>
    </w:p>
    <w:p w14:paraId="4ED0A428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полного или при наличии сокращенного - сокращенного наименования получателя бюджетных средств, соответствующего реестровой записи по сводному реестру главных распорядителей, распорядителей и получателей бюджетных средств, главных администраторов и администраторов доходов бюджета сельского поселения, главных администраторов и администраторов источников финансирования дефицита бюджета  сельского  поселения (далее – Сводный реестр);</w:t>
      </w:r>
    </w:p>
    <w:p w14:paraId="35367703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кода получателя бюджетных средств по Сводному реестру;</w:t>
      </w:r>
    </w:p>
    <w:p w14:paraId="058077D3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номера соответствующего лицевого счета получателя бюджетных средств;</w:t>
      </w:r>
    </w:p>
    <w:p w14:paraId="2C8182F0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кода (кодов) классификации расходов бюджетов, по которому принято бюджетное обязательство;</w:t>
      </w:r>
    </w:p>
    <w:p w14:paraId="7F890E3F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lastRenderedPageBreak/>
        <w:t>предмета принятого бюджетного обязательства по каждому коду классификации расходов бюджетов;</w:t>
      </w:r>
    </w:p>
    <w:p w14:paraId="47F477A7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кода валюты по Общероссийскому классификатору валют (ОКВ), в которой принято бюджетное обязательство (далее – код валюты бюджетного обязательства);</w:t>
      </w:r>
    </w:p>
    <w:p w14:paraId="089F29BF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суммы бюджетного обязательства в валюте, в которой принято бюджетное обязательство по документу-основанию (далее – валюта бюджетного обязательства);</w:t>
      </w:r>
    </w:p>
    <w:p w14:paraId="5D114353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суммы бюджетного обязательства по каждому коду классификации расходов бюджета в валюте бюджетного обязательства;</w:t>
      </w:r>
    </w:p>
    <w:p w14:paraId="7A50B72B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реквизитов документа-основания, заключенного с поставщиком товаров, исполнителем работ или услуг (далее - контрагент);</w:t>
      </w:r>
    </w:p>
    <w:p w14:paraId="058FDBAB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наименования (наименований) и банковских реквизитов физического или юридического лица, перед которым у получателя бюджетных средств в соответствии с условиями документа-основания возникло бюджетное обязательство, и (или) администратора доходов бюджета, если в соответствии с документом-основанием у получателя бюджетных средств возникло обязательство по уплате налогов, сборов и иных платежей в бюджеты бюджетной системы Российской Федерации;</w:t>
      </w:r>
    </w:p>
    <w:p w14:paraId="7AEAEA16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графика оплаты бюджетных обязательств в валюте бюджетного обязательства, в разрезе кодов классификации расходов бюджета и видов средств (с разбивкой по годам для долгосрочных бюджетных обязательств, и с разбивкой по месяцам для обязательств, принятых в рамках текущего финансового года);</w:t>
      </w:r>
    </w:p>
    <w:p w14:paraId="21234C53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информации о возможности осуществления получателем бюджетных средств авансового платежа и расчет авансового платежа (процент или общая сумма).</w:t>
      </w:r>
    </w:p>
    <w:p w14:paraId="6233C938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Сведения об обязательстве должны быть подписаны руководителем получателя бюджетных </w:t>
      </w:r>
      <w:proofErr w:type="gramStart"/>
      <w:r w:rsidRPr="009812A4">
        <w:rPr>
          <w:szCs w:val="28"/>
        </w:rPr>
        <w:t>средств  или</w:t>
      </w:r>
      <w:proofErr w:type="gramEnd"/>
      <w:r w:rsidRPr="009812A4">
        <w:rPr>
          <w:szCs w:val="28"/>
        </w:rPr>
        <w:t xml:space="preserve"> уполномоченным им лицом, с отражением расшифровки подписи, содержащей фамилию и инициалы, должности уполномоченного лица, и даты подписания документа, оформленной словесно-цифровым способом.</w:t>
      </w:r>
    </w:p>
    <w:p w14:paraId="77BB449A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Финансовый орган в течение двух рабочих дней после получения Сведений об обязательстве проверяет наличие в нем реквизитов, предусмотренных порядком заполнения, установленным пунктами 5.1 и 5.2 настоящего Порядка, а также соответствие показателей друг другу, реестровым записям Сводного реестра. </w:t>
      </w:r>
    </w:p>
    <w:p w14:paraId="6643D14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Проверяемые реквизиты и показатели Сведений об обязательстве должны соответствовать следующим требованиям:</w:t>
      </w:r>
    </w:p>
    <w:p w14:paraId="52C0DBC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дата формирования документа в заголовочной части документа должна быть оформлена словесно-цифровым способом;</w:t>
      </w:r>
    </w:p>
    <w:p w14:paraId="4BBC173E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дата формирования документа в кодовой зоне заголовочной части документа должна быть оформлена в формате «день, месяц, год» (00.00.0000);</w:t>
      </w:r>
    </w:p>
    <w:p w14:paraId="09D476F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>дата формирования в заголовочной части документа должна соответствовать дате, указанной в кодовой зоне заголовочной части документа;</w:t>
      </w:r>
    </w:p>
    <w:p w14:paraId="36E4F2F1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наименование получателя бюджетных средств в заголовочной части Сведений об обязательстве должно соответствовать полному (сокращенному) наименованию получателя бюджетных средств, указанному в соответствующей реестровой записи Сводного реестра;</w:t>
      </w:r>
    </w:p>
    <w:p w14:paraId="0848E225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номер лицевого счета должен соответствовать номеру соответствующего лицевого счета получателя бюджетных средств, открытого в Финансовом </w:t>
      </w:r>
      <w:proofErr w:type="gramStart"/>
      <w:r w:rsidRPr="009812A4">
        <w:rPr>
          <w:szCs w:val="28"/>
        </w:rPr>
        <w:t>органе  получателю</w:t>
      </w:r>
      <w:proofErr w:type="gramEnd"/>
      <w:r w:rsidRPr="009812A4">
        <w:rPr>
          <w:szCs w:val="28"/>
        </w:rPr>
        <w:t xml:space="preserve"> бюджетных средств;</w:t>
      </w:r>
    </w:p>
    <w:p w14:paraId="6F1849B4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наименование главного распорядителя бюджетных средств в заголовочной части должно соответствовать полному (сокращенному) наименованию главного распорядителя бюджетных средств, указанному в соответствующей реестровой записи Сводного реестра;</w:t>
      </w:r>
    </w:p>
    <w:p w14:paraId="11D07B4D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код главного распорядителя бюджетных средств по ведомственной бюджетной классификации </w:t>
      </w:r>
      <w:proofErr w:type="gramStart"/>
      <w:r w:rsidRPr="009812A4">
        <w:rPr>
          <w:szCs w:val="28"/>
        </w:rPr>
        <w:t>сельского  поселения</w:t>
      </w:r>
      <w:proofErr w:type="gramEnd"/>
      <w:r w:rsidRPr="009812A4">
        <w:rPr>
          <w:szCs w:val="28"/>
        </w:rPr>
        <w:t xml:space="preserve"> (далее - код главы по бюджетной классификации), утвержденной решением о бюджете сельского  поселения на соответствующий финансовый год;</w:t>
      </w:r>
    </w:p>
    <w:p w14:paraId="0616E4A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заголовочной части должно указываться полное (сокращенное) наименование Финансового органа, в котором открыт соответствующий лицевой счет получателя бюджетных средств;</w:t>
      </w:r>
    </w:p>
    <w:p w14:paraId="374ED6E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указанные в Сведениях об обязательстве коды классификации расходов бюджетов, по которым принято бюджетное обязательство, должны соответствовать Указаниям о порядке применения бюджетной классификации Российской Федерации, утвержденным в установленном порядке Министерством финансов Российской Федерации и Указаниям о порядке применения бюджетной классификации Республики Башкортостан, утвержденным в установленном порядке и Положению о бюджетном процессе в сельском  поселении, действующему в текущем финансовом году на момент представления Сведений об обязательстве (далее – действующие коды);</w:t>
      </w:r>
    </w:p>
    <w:p w14:paraId="6697158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предмет бюджетного обязательства, указанный в Сведениях об обязательстве, должен соответствовать указанному по соответствующей строке коду классификации расходов бюджетов. </w:t>
      </w:r>
    </w:p>
    <w:p w14:paraId="4D221CC2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При приеме от получателя бюджетных средств Сведений об обязательстве на бумажном носителе также проверяется:</w:t>
      </w:r>
    </w:p>
    <w:p w14:paraId="30B61F3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отсутствие в представленных Сведениях об обязательстве на бумажном носителе исправлений, не соответствующих требованиям, установленным настоящим Порядком, или не заверенных в порядке, установленном настоящим Порядком (далее – несоответствующие исправления);</w:t>
      </w:r>
    </w:p>
    <w:p w14:paraId="55D82133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идентичность реквизитов и показателей, отраженных в Сведениях об обязательстве на бумажном носителе, реквизитам и показателям, содержащимся в Сведениях об обязательстве, представленных на машинном носителе.</w:t>
      </w:r>
    </w:p>
    <w:p w14:paraId="5F7E7F6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Ошибки в документе на бумажном носителе исправляются путем зачеркивания неправильного текста (числового значения) и написанием над </w:t>
      </w:r>
      <w:r w:rsidRPr="009812A4">
        <w:rPr>
          <w:szCs w:val="28"/>
        </w:rPr>
        <w:lastRenderedPageBreak/>
        <w:t>зачеркнутым текстом (числовым значением) исправленного текста (исправленного числового значения). Зачеркивание производится одной чертой так, чтобы можно было прочитать исправленное.</w:t>
      </w:r>
    </w:p>
    <w:p w14:paraId="12EACFD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Исправления в документе на бумажном носителе оговариваются надписью «исправлено» и заверяются лицами, подписавшими документ, с указанием даты исправления.</w:t>
      </w:r>
    </w:p>
    <w:p w14:paraId="553425C6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2.5.1. Финансовый орган наряду с проверкой, предусмотренной пунктами 2.3 - 2.5 настоящего Порядка, осуществляет проверку соответствия информации, содержащейся в Сведениях об обязательстве документу-основанию в части наименования получателя бюджетных средств (заказчика), заключившего документ-основание, а также информации, указанной в графах 1 - 6, 9 - 10 раздела 1 «Реквизиты документа-основания», 1 - 3 раздела 2 «Реквизиты контрагента», 4, 17, 19 - 23 раздела 5 «Расшифровка обязательства» Сведений об обязательстве.</w:t>
      </w:r>
    </w:p>
    <w:p w14:paraId="4C99FF63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2.5.2. При проверке Сведений об обязательстве по документу-основанию, заключенному в целях реализации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 xml:space="preserve">, Финансовый орган дополнительно осуществляет проверку соответствия информации, содержащейся в Сведениях об обязательстве, данным об объектах капитального строительства, объектах недвижимости, мероприятиях (укрупненных инвестиционных проектах), включенных в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, доведенным в соответствии с Порядком составления и ведения сводной бюджетной росписи бюджета сельского  поселения и бюджетных росписей главных распорядителей средств бюджета сельского  поселения (главных администраторов источников финансирования дефицита бюджета  сельского  поселения), в части:</w:t>
      </w:r>
    </w:p>
    <w:p w14:paraId="4AE7465E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наименования получателя средств бюджета (муниципального заказчика);</w:t>
      </w:r>
    </w:p>
    <w:p w14:paraId="25834FFA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наименования объекта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;</w:t>
      </w:r>
    </w:p>
    <w:p w14:paraId="399FFCC4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уникального кода, присвоенного объекту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;</w:t>
      </w:r>
    </w:p>
    <w:p w14:paraId="49B0C7F7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кодов классификации расходов бюджета в разрезе кодов объектов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.</w:t>
      </w:r>
    </w:p>
    <w:p w14:paraId="1DF423A0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2.5.3. Финансовый орган осуществляет проверку соответствия информации, содержащейся в Сведениях об обязательстве, сведениям о муниципальном контракте, размещенным в реестре контрактов, в части наименования получателя бюджетных средств (муниципального заказчика), заключившего муниципальный контракт, а также информации, указанной в графах 2, 3, 6, 7 раздела 1 «Реквизиты документа-основания»», 2, 3, 5 раздела 2 «Реквизиты контрагента», 1 - 6 раздела 4 «Дополнительные реквизиты обязательства, сформированного на основе контракта».</w:t>
      </w:r>
    </w:p>
    <w:p w14:paraId="3A07833F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Cs w:val="28"/>
        </w:rPr>
      </w:pPr>
      <w:r w:rsidRPr="009812A4">
        <w:rPr>
          <w:szCs w:val="28"/>
        </w:rPr>
        <w:t>Сведения об обязательстве, представленные получателем бюджетных средств в Финансовом органе, подлежат проверке уполномоченным работником Финансового органа в течение двух рабочих дней после дня их представления.</w:t>
      </w:r>
    </w:p>
    <w:p w14:paraId="4D42E4B9" w14:textId="77777777" w:rsidR="000D4F81" w:rsidRPr="009812A4" w:rsidRDefault="000D4F81" w:rsidP="000D4F81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Если Сведения об обязательстве не соответствуют требованиям, установленным пунктами 2.3 - 2.5.3 настоящего Порядка, Финансовый орган </w:t>
      </w:r>
      <w:r w:rsidRPr="009812A4">
        <w:rPr>
          <w:szCs w:val="28"/>
        </w:rPr>
        <w:lastRenderedPageBreak/>
        <w:t>не позднее двух рабочих дней после дня представления получателем бюджетных средств Сведений об обязательстве направляет Протокол с указанием причин возврата.</w:t>
      </w:r>
    </w:p>
    <w:p w14:paraId="1A4D6912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При постановке на учет бюджетного обязательства Финансовый орган осуществляет проверку на не превышение суммы бюджетного обязательства по соответствующим кодам классификации расходов бюджетов сумме: </w:t>
      </w:r>
    </w:p>
    <w:p w14:paraId="26C4A58B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неиспользованных доведенных бюджетных ассигнований или лимитов бюджетных обязательств (далее – бюджетные данные), отраженным в установленном порядке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периода.</w:t>
      </w:r>
    </w:p>
    <w:p w14:paraId="610F7C58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случае принятия получателем бюджетных средств бюджетного обязательства в иностранной валюте осуществляется проверка на не превышение сумме бюджетных данных суммы бюджетного обязательства, пересчитанной Финансовым органом в валюту Российской Федерации по курсу Центрального банка Российской Федерации на день постановки на учет бюджетного обязательства.</w:t>
      </w:r>
    </w:p>
    <w:p w14:paraId="2A221450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случае если бюджетное обязательство превышает неиспользованные доведенные бюджетные данные, Финансовый орган не принимает на учет такое бюджетное обязательство получателя бюджетных средств и не позднее двух рабочих дней после получения </w:t>
      </w:r>
      <w:hyperlink r:id="rId7" w:history="1">
        <w:r w:rsidRPr="009812A4">
          <w:rPr>
            <w:szCs w:val="28"/>
          </w:rPr>
          <w:t>сведений</w:t>
        </w:r>
      </w:hyperlink>
      <w:r w:rsidRPr="009812A4">
        <w:rPr>
          <w:szCs w:val="28"/>
        </w:rPr>
        <w:t xml:space="preserve"> об обязательстве доводит информацию о данном превышении  до получателя бюджетных средств и распорядителя (главного распорядителя) бюджетных средств, в ведение которого находится получатель бюджетных средств (далее - вышестоящий (главный) распорядитель бюджетных средств), путем направления </w:t>
      </w:r>
      <w:hyperlink r:id="rId8" w:history="1">
        <w:r w:rsidRPr="009812A4">
          <w:rPr>
            <w:szCs w:val="28"/>
          </w:rPr>
          <w:t>Уведомления</w:t>
        </w:r>
      </w:hyperlink>
      <w:r w:rsidRPr="009812A4">
        <w:rPr>
          <w:szCs w:val="28"/>
        </w:rPr>
        <w:t xml:space="preserve"> о превышении бюджетным обязательством свободных остатков, лимитов бюджетных обязательств (далее - Уведомление о превышении обязательством свободных остатков).</w:t>
      </w:r>
    </w:p>
    <w:p w14:paraId="7871FA74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Представление Уведомлений о превышении обязательством свободных остатков осуществляется в порядке, установленном соглашением по обмену информацией, заключенном между Финансовым органом и получателем бюджетных средств.</w:t>
      </w:r>
    </w:p>
    <w:p w14:paraId="47A23996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При положительном результате проверки соответствия Сведений об обязательстве требованиям, установленным пунктами 2.3 - 2.5.3 настоящего Порядка, а также при положительном результате проведенной проверки при санкционировании оплаты денежных обязательств в случаях, установленных пунктом 2.2 настоящего Порядка, Финансовый орган присваивает номер бюджетному обязательству, учитывает его на соответствующем лицевом счете получателя бюджетных средств с отражением в Выписке из лицевого счета получателя бюджетных средств, представленной в установленном порядке получателю бюджетных средств.</w:t>
      </w:r>
    </w:p>
    <w:p w14:paraId="35881CAA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Учетный номер бюджетного обязательства является уникальным и не подлежит изменению при изменении отдельных реквизитов бюджетного обязательства или его перерегистрации. </w:t>
      </w:r>
    </w:p>
    <w:p w14:paraId="41C0722F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>Учетный номер бюджетного обязательства имеет следующую структуру, состоящую из восемнадцати разрядов:</w:t>
      </w:r>
    </w:p>
    <w:p w14:paraId="0EE95968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b/>
          <w:szCs w:val="28"/>
        </w:rPr>
      </w:pPr>
    </w:p>
    <w:tbl>
      <w:tblPr>
        <w:tblW w:w="9514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134"/>
        <w:gridCol w:w="1560"/>
        <w:gridCol w:w="398"/>
        <w:gridCol w:w="372"/>
        <w:gridCol w:w="348"/>
        <w:gridCol w:w="366"/>
        <w:gridCol w:w="294"/>
        <w:gridCol w:w="336"/>
        <w:gridCol w:w="322"/>
        <w:gridCol w:w="391"/>
        <w:gridCol w:w="451"/>
        <w:gridCol w:w="445"/>
        <w:gridCol w:w="448"/>
        <w:gridCol w:w="448"/>
        <w:gridCol w:w="448"/>
        <w:gridCol w:w="420"/>
        <w:gridCol w:w="462"/>
        <w:gridCol w:w="398"/>
        <w:gridCol w:w="473"/>
      </w:tblGrid>
      <w:tr w:rsidR="000D4F81" w:rsidRPr="009812A4" w14:paraId="41828149" w14:textId="77777777" w:rsidTr="00C87F2E">
        <w:trPr>
          <w:trHeight w:val="800"/>
          <w:tblCellSpacing w:w="5" w:type="nil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A693" w14:textId="77777777" w:rsidR="000D4F81" w:rsidRPr="009812A4" w:rsidRDefault="000D4F81" w:rsidP="00C87F2E">
            <w:pPr>
              <w:pStyle w:val="ConsPlusCell"/>
              <w:ind w:left="-61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Номера</w:t>
            </w:r>
            <w:r w:rsidRPr="009812A4">
              <w:rPr>
                <w:sz w:val="28"/>
                <w:szCs w:val="28"/>
              </w:rPr>
              <w:br/>
              <w:t>разрядов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E2D4C" w14:textId="77777777" w:rsidR="000D4F81" w:rsidRPr="009812A4" w:rsidRDefault="000D4F81" w:rsidP="00C87F2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812A4">
              <w:rPr>
                <w:szCs w:val="28"/>
              </w:rPr>
              <w:t>Вид</w:t>
            </w:r>
          </w:p>
          <w:p w14:paraId="36FC728F" w14:textId="77777777" w:rsidR="000D4F81" w:rsidRPr="009812A4" w:rsidRDefault="000D4F81" w:rsidP="00C87F2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812A4">
              <w:rPr>
                <w:szCs w:val="28"/>
              </w:rPr>
              <w:t>бюджетного</w:t>
            </w:r>
          </w:p>
          <w:p w14:paraId="0DC3A966" w14:textId="77777777" w:rsidR="000D4F81" w:rsidRPr="009812A4" w:rsidRDefault="000D4F81" w:rsidP="00C87F2E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812A4">
              <w:rPr>
                <w:szCs w:val="28"/>
              </w:rPr>
              <w:t>обязательства</w:t>
            </w:r>
          </w:p>
        </w:tc>
        <w:tc>
          <w:tcPr>
            <w:tcW w:w="28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728B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 xml:space="preserve">Код по Сводному реестру получателя средств бюджета сельского поселения </w:t>
            </w:r>
          </w:p>
        </w:tc>
        <w:tc>
          <w:tcPr>
            <w:tcW w:w="1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F2B8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 xml:space="preserve">Год постановки </w:t>
            </w:r>
            <w:r w:rsidRPr="009812A4">
              <w:rPr>
                <w:sz w:val="28"/>
                <w:szCs w:val="28"/>
              </w:rPr>
              <w:br/>
              <w:t>на учет бюджетного обязательства</w:t>
            </w:r>
          </w:p>
        </w:tc>
        <w:tc>
          <w:tcPr>
            <w:tcW w:w="2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6DD7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 xml:space="preserve">Порядковый номер    </w:t>
            </w:r>
            <w:r w:rsidRPr="009812A4">
              <w:rPr>
                <w:sz w:val="28"/>
                <w:szCs w:val="28"/>
              </w:rPr>
              <w:br/>
              <w:t>бюджетного обязательства</w:t>
            </w:r>
          </w:p>
        </w:tc>
      </w:tr>
      <w:tr w:rsidR="000D4F81" w:rsidRPr="009812A4" w14:paraId="288C4E66" w14:textId="77777777" w:rsidTr="00C87F2E">
        <w:trPr>
          <w:tblCellSpacing w:w="5" w:type="nil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9F7E" w14:textId="77777777" w:rsidR="000D4F81" w:rsidRPr="009812A4" w:rsidRDefault="000D4F81" w:rsidP="00C87F2E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73AD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  <w:highlight w:val="yellow"/>
              </w:rPr>
            </w:pPr>
            <w:r w:rsidRPr="009812A4">
              <w:rPr>
                <w:sz w:val="28"/>
                <w:szCs w:val="28"/>
              </w:rPr>
              <w:t>1</w:t>
            </w: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7197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2</w:t>
            </w:r>
          </w:p>
        </w:tc>
        <w:tc>
          <w:tcPr>
            <w:tcW w:w="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7B1B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3</w:t>
            </w:r>
          </w:p>
        </w:tc>
        <w:tc>
          <w:tcPr>
            <w:tcW w:w="3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0AA86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4</w:t>
            </w:r>
          </w:p>
        </w:tc>
        <w:tc>
          <w:tcPr>
            <w:tcW w:w="3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D037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5</w:t>
            </w:r>
          </w:p>
        </w:tc>
        <w:tc>
          <w:tcPr>
            <w:tcW w:w="2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29949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6</w:t>
            </w:r>
          </w:p>
        </w:tc>
        <w:tc>
          <w:tcPr>
            <w:tcW w:w="3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F4E0D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7</w:t>
            </w:r>
          </w:p>
        </w:tc>
        <w:tc>
          <w:tcPr>
            <w:tcW w:w="3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1BF8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8</w:t>
            </w:r>
          </w:p>
        </w:tc>
        <w:tc>
          <w:tcPr>
            <w:tcW w:w="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CB5D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9</w:t>
            </w:r>
          </w:p>
        </w:tc>
        <w:tc>
          <w:tcPr>
            <w:tcW w:w="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998F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10</w:t>
            </w:r>
          </w:p>
        </w:tc>
        <w:tc>
          <w:tcPr>
            <w:tcW w:w="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D691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11</w:t>
            </w:r>
          </w:p>
        </w:tc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6DCA" w14:textId="77777777" w:rsidR="000D4F81" w:rsidRPr="009812A4" w:rsidRDefault="000D4F81" w:rsidP="00C87F2E">
            <w:pPr>
              <w:pStyle w:val="ConsPlusCell"/>
              <w:ind w:left="-160" w:right="-33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 xml:space="preserve">  12</w:t>
            </w:r>
          </w:p>
        </w:tc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4A0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13</w:t>
            </w:r>
          </w:p>
        </w:tc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E3A97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14</w:t>
            </w: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6BE1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15</w:t>
            </w:r>
          </w:p>
        </w:tc>
        <w:tc>
          <w:tcPr>
            <w:tcW w:w="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52FB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16</w:t>
            </w: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4285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17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1D244" w14:textId="77777777" w:rsidR="000D4F81" w:rsidRPr="009812A4" w:rsidRDefault="000D4F81" w:rsidP="00C87F2E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18</w:t>
            </w:r>
          </w:p>
        </w:tc>
      </w:tr>
    </w:tbl>
    <w:p w14:paraId="29A874C6" w14:textId="77777777" w:rsidR="000D4F81" w:rsidRPr="009812A4" w:rsidRDefault="000D4F81" w:rsidP="000D4F81">
      <w:pPr>
        <w:widowControl w:val="0"/>
        <w:autoSpaceDE w:val="0"/>
        <w:autoSpaceDN w:val="0"/>
        <w:adjustRightInd w:val="0"/>
        <w:ind w:firstLine="540"/>
        <w:rPr>
          <w:b/>
          <w:szCs w:val="28"/>
        </w:rPr>
      </w:pPr>
    </w:p>
    <w:p w14:paraId="3E94A1FA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1 разряд - вид бюджетного обязательства, который принимает следующие значения:</w:t>
      </w:r>
    </w:p>
    <w:p w14:paraId="6716C9B0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1 - бюджетные обязательства, поставленные на учет на основании муниципальных контрактов;</w:t>
      </w:r>
    </w:p>
    <w:p w14:paraId="704444EB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2 - бюджетные обязательства, поставленные на учет на основании договоров, соглашений;</w:t>
      </w:r>
    </w:p>
    <w:p w14:paraId="0614DF5D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3 - бюджетные обязательства, поставленные на учет Финансовым органом в соответствии с пунктом 2.2 настоящего Порядка;</w:t>
      </w:r>
    </w:p>
    <w:p w14:paraId="69C9AD27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4 - бюджетные обязательства, возникающие на основании исполнительных документов.</w:t>
      </w:r>
    </w:p>
    <w:p w14:paraId="79049E1C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Одно поставленное на учет бюджетное обязательство может содержать несколько позиций с разными кодами классификации расходов бюджетов.</w:t>
      </w:r>
    </w:p>
    <w:p w14:paraId="41329C6C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Бюджетное обязательство, принятое получателем бюджетных средств в иностранной валюте, учитывается Финансовым </w:t>
      </w:r>
      <w:proofErr w:type="gramStart"/>
      <w:r w:rsidRPr="009812A4">
        <w:rPr>
          <w:szCs w:val="28"/>
        </w:rPr>
        <w:t>органом  в</w:t>
      </w:r>
      <w:proofErr w:type="gramEnd"/>
      <w:r w:rsidRPr="009812A4">
        <w:rPr>
          <w:szCs w:val="28"/>
        </w:rPr>
        <w:t xml:space="preserve"> сумме рублевого эквивалента бюджетного обязательства, рассчитанной по курсу Центрального банка Российской Федерации, установленного на день постановки на учет бюджетного обязательства.</w:t>
      </w:r>
    </w:p>
    <w:p w14:paraId="4DA7A5A3" w14:textId="77777777" w:rsidR="000D4F81" w:rsidRPr="009812A4" w:rsidRDefault="000D4F81" w:rsidP="000D4F81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Cs w:val="28"/>
        </w:rPr>
      </w:pPr>
      <w:r w:rsidRPr="009812A4">
        <w:rPr>
          <w:szCs w:val="28"/>
        </w:rPr>
        <w:t>Бюджетные и денежные обязательства, поставленные на учет в Финансовом органе на определенную дату, подлежащие исполнению в текущем финансовом году и в плановом периоде, отражаются в Журнале действующих в текущем финансовом году бюджетных обязательств (далее – Журнал действующих обязательств).</w:t>
      </w:r>
    </w:p>
    <w:p w14:paraId="338A4637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При внесении изменений в бюджетное обязательство по документам-основаниям получатель бюджетных средств представляет в Финансовый орган Заявку на внесение изменений в бюджетное обязательство (далее – Заявка на внесение изменений в обязательство). </w:t>
      </w:r>
    </w:p>
    <w:p w14:paraId="5AB48A50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Заявка на внесение изменений в обязательство представляется не позднее шести рабочих дней со дня внесения изменений в документ-основание с приложением документа, предусматривающего внесение изменений в документ-основание (далее - изменение к документу-основанию).</w:t>
      </w:r>
    </w:p>
    <w:p w14:paraId="5B2B1333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Финансовый орган в течение двух рабочих дней после дня представления Заявки на внесение изменений в обязательство осуществляет ее </w:t>
      </w:r>
      <w:r w:rsidRPr="009812A4">
        <w:rPr>
          <w:szCs w:val="28"/>
        </w:rPr>
        <w:lastRenderedPageBreak/>
        <w:t>проверку в порядке, аналогичном предусмотренному в пунктах 2.3 – 2.5.3 настоящего Порядка. Дополнительно проверяется соответствие учетного номера бюджетного обязательства, указанного в Заявке на внесение изменений в обязательство, номеру бюджетного обязательства, отраженному на соответствующем лицевом счете получателя бюджетных средств.</w:t>
      </w:r>
    </w:p>
    <w:p w14:paraId="1E8C7A33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В случае отсутствия в Заявке на внесение изменений в обязательство реквизитов, подлежащих заполнению получателем бюджетных средств, а также при обнаружении несоответствия между реквизитами или несоответствие реквизитов реестровым записям в Сводном реестре, несоответствия формы представленной Заявки на внесение изменений в обязательство утвержденной форме, при наличии в Заявке на внесение изменений в обязательство на бумажном носителе несоответствующих исправлений, Финансовый орган не позднее двух рабочих дней после представления Заявки на внесение изменений в обязательство получателем бюджетных средств:</w:t>
      </w:r>
    </w:p>
    <w:p w14:paraId="0E38B4DF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возвращает получателю бюджетных средств представленную на бумажном носителе Заявку на внесение изменений в обязательство (и прилагаемые к ней документы, при их наличии) с приложением Протокола, в котором указывается причина возврата Заявки на внесение изменений в обязательство без исполнения, либо направляет получателю бюджетных средств Протокол в электронной форме, если Заявка на внесение изменений в обязательство представлялась в электронной форме.</w:t>
      </w:r>
    </w:p>
    <w:p w14:paraId="307F8749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При внесении получателем бюджетных средств изменений в бюджетное обязательство, учтенное Финансовым органом в порядке, установленном пунктом 2.2 настоящего Порядка, в Заявке на кассовый расход, оформленной в установленном порядке, получатель бюджетных средств указывает ранее присвоенный Финансовым органом номер бюджетного обязательства, подлежащего изменению.</w:t>
      </w:r>
    </w:p>
    <w:p w14:paraId="2775BECF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При внесении изменений в бюджетное обязательство Финансовый орган осуществляет проверку на не превышение суммы бюджетного обязательства по соответствующим кодам классификации расходов бюджетов суммам неиспользованных доведенных бюджетных данных отдельно для текущего финансового года, для первого и для второго года планового периода. </w:t>
      </w:r>
    </w:p>
    <w:p w14:paraId="6B25C305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При этом в случае внесения получателем бюджетных средств изменений в бюджетное обязательство в иностранной валюте сумма измененного бюджетного обязательства пересчитывается Финансовым органом в валюту Российской Федерации по курсу Центрального банка Российской Федерации на день внесения изменений в бюджетное обязательство.</w:t>
      </w:r>
    </w:p>
    <w:p w14:paraId="22B77D05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случае если измененное бюджетное обязательство получателя бюджетных средств в неисполненной части превышает неисполненные доведенные бюджетные данные, Финансовый орган не принимает на учет данное измененное бюджетное обязательство, доводит информацию о превышении до получателя бюджетных средств и вышестоящего (главного) </w:t>
      </w:r>
      <w:r w:rsidRPr="009812A4">
        <w:rPr>
          <w:szCs w:val="28"/>
        </w:rPr>
        <w:lastRenderedPageBreak/>
        <w:t xml:space="preserve">распорядителя бюджетных средств </w:t>
      </w:r>
      <w:hyperlink r:id="rId9" w:history="1">
        <w:r w:rsidRPr="009812A4">
          <w:rPr>
            <w:szCs w:val="28"/>
          </w:rPr>
          <w:t>Уведомлением</w:t>
        </w:r>
      </w:hyperlink>
      <w:r w:rsidRPr="009812A4">
        <w:rPr>
          <w:szCs w:val="28"/>
        </w:rPr>
        <w:t xml:space="preserve"> о превышении обязательством свободных остатков.</w:t>
      </w:r>
    </w:p>
    <w:p w14:paraId="7443F95D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При положительном результате проверки Заявки на внесение изменений в соответствии с требованиями, установленными в пункте 2.12 настоящего Порядка, Финансовый орган вносит изменения в учтенное бюджетное обязательство получателя бюджетных средств, с отражением в Журнале действующих обязательств.</w:t>
      </w:r>
    </w:p>
    <w:p w14:paraId="6EC248BD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Для аннулирования неисполненной части бюджетного обязательства либо полного аннулирования бюджетного обязательства, поставленного на учет в Финансовым органом, в связи с исполнением (расторжением) документа - основания получатель бюджетных средств представляет в Финансовый орган Заявку на внесение изменений в обязательство. </w:t>
      </w:r>
    </w:p>
    <w:p w14:paraId="2E6D607D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Заявка на внесение изменений в обязательство в связи с исполнением (расторжением) документа-основания представляется не позднее шести рабочих дней со дня исполнения (расторжения) документа-основания.</w:t>
      </w:r>
    </w:p>
    <w:p w14:paraId="351B6F8E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При аннулировании неисполненной части либо полного аннулирования бюджетного обязательства получателя бюджетных средств Финансовый орган осуществляют проверку представленной Заявки на внесение изменений в обязательство в соответствии с требованиями, установленными в пункте 2.12 настоящего Порядка.</w:t>
      </w:r>
    </w:p>
    <w:p w14:paraId="789373BF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В случае ликвидации получателя бюджетных средств либо изменения типа муниципального казенного учреждения, аннулирование неисполненной части бюджетного обязательства осуществляется без представления получателем бюджетных средств (ликвидационной комиссией) изменения к документу-основанию.</w:t>
      </w:r>
    </w:p>
    <w:p w14:paraId="4BCC6C6F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Неисполненная часть бюджетного обязательства аннулируется без проведения проверки, установленной в пункте 2.15 настоящего Порядка. </w:t>
      </w:r>
    </w:p>
    <w:p w14:paraId="7C68B683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Неисполненная часть бюджетного обязательства по документам-основаниям на конец текущего финансового года подлежит перерегистрации и учету в очередном финансовом году. При этом если коды бюджетной классификации, по которым бюджетное обязательство было поставлено на учет в текущем финансовом году, в очередном финансовом году являются не действующими, то перерегистрация бюджетного обязательства осуществляется по новым кодам бюджетной классификации. </w:t>
      </w:r>
    </w:p>
    <w:p w14:paraId="582EB7C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Для перерегистрации бюджетного обязательства получатель бюджетных </w:t>
      </w:r>
      <w:proofErr w:type="gramStart"/>
      <w:r w:rsidRPr="009812A4">
        <w:rPr>
          <w:szCs w:val="28"/>
        </w:rPr>
        <w:t>средств  представляет</w:t>
      </w:r>
      <w:proofErr w:type="gramEnd"/>
      <w:r w:rsidRPr="009812A4">
        <w:rPr>
          <w:szCs w:val="28"/>
        </w:rPr>
        <w:t xml:space="preserve"> в Финансовый орган Заявку на перерегистрацию бюджетного обязательства (далее - Заявка на перерегистрацию обязательства). Заявка на перерегистрацию обязательства может представляться вместе с документами для оплаты денежных обязательств по документам-основаниям.</w:t>
      </w:r>
    </w:p>
    <w:p w14:paraId="134D0E42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bookmarkStart w:id="0" w:name="OLE_LINK3"/>
      <w:r w:rsidRPr="009812A4">
        <w:rPr>
          <w:szCs w:val="28"/>
        </w:rPr>
        <w:t xml:space="preserve">Финансовый орган в течение двух рабочих дней осуществляет </w:t>
      </w:r>
      <w:bookmarkEnd w:id="0"/>
      <w:r w:rsidRPr="009812A4">
        <w:rPr>
          <w:szCs w:val="28"/>
        </w:rPr>
        <w:t xml:space="preserve">проверку представленной Заявки на перерегистрацию обязательства в порядке, предусмотренном в </w:t>
      </w:r>
      <w:hyperlink w:anchor="Par74" w:history="1">
        <w:r w:rsidRPr="009812A4">
          <w:rPr>
            <w:szCs w:val="28"/>
          </w:rPr>
          <w:t>пунктах 2.3</w:t>
        </w:r>
      </w:hyperlink>
      <w:r w:rsidRPr="009812A4">
        <w:rPr>
          <w:szCs w:val="28"/>
        </w:rPr>
        <w:t xml:space="preserve"> - </w:t>
      </w:r>
      <w:hyperlink w:anchor="Par86" w:history="1">
        <w:r w:rsidRPr="009812A4">
          <w:rPr>
            <w:szCs w:val="28"/>
          </w:rPr>
          <w:t>2.5</w:t>
        </w:r>
      </w:hyperlink>
      <w:r w:rsidRPr="009812A4">
        <w:rPr>
          <w:szCs w:val="28"/>
        </w:rPr>
        <w:t xml:space="preserve">.3 настоящего Порядка. Дополнительно проверяется соответствие учетного номера бюджетного обязательства, </w:t>
      </w:r>
      <w:r w:rsidRPr="009812A4">
        <w:rPr>
          <w:szCs w:val="28"/>
        </w:rPr>
        <w:lastRenderedPageBreak/>
        <w:t>указанного в Заявке на внесение изменений в обязательство, номеру, отраженному на соответствующем лицевом счете получателя бюджетных средств.</w:t>
      </w:r>
    </w:p>
    <w:p w14:paraId="0E28BFF7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В случае отсутствия в Заявке на перерегистрацию обязательства реквизитов, подлежащих заполнению получателем бюджетных средств, а также при обнаружении несоответствия между реквизитами или несоответствие реквизитов реестровым записям в Сводном реестре, несоответствия формы представленной заявки на перерегистрацию обязательства утвержденной форме, при наличии в Заявке на перерегистрацию обязательства на бумажном носителе несоответствующих исправлений, Финансовый орган не позднее двух рабочих дней после представления Заявки на перерегистрацию обязательства получателем бюджетных средств:</w:t>
      </w:r>
    </w:p>
    <w:p w14:paraId="4C590CDE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возвращает получателю бюджетных средств представленные на бумажном носителе Заявку на перерегистрацию обязательства (и прилагаемые к ней документы, при их наличии) с приложением Протокола, в котором указывается причина возврата Заявки на внесение изменений в обязательство без исполнения, либо направляет получателю бюджетных средств Протокол в электронной форме, если Заявку на перерегистрацию обязательства представлялись в электронной форме.</w:t>
      </w:r>
    </w:p>
    <w:p w14:paraId="0F4F8BF3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При положительном результате проверки в соответствии с требованиями, установленными пунктом 2.18 настоящего Порядка, Финансовый орган осуществляет перерегистрацию бюджетного обязательства с отражением в Журнале действующих обязательств.</w:t>
      </w:r>
    </w:p>
    <w:p w14:paraId="79B8A0F2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Учет бюджетных обязательств в Финансовом органе, содержащих сведения, составляющие государственную тайну, осуществляется в соответствии с настоящим Порядком с соблюдением норм и требований законодательства Российской Федерации о защите государственной тайны. </w:t>
      </w:r>
    </w:p>
    <w:p w14:paraId="3B03628B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Учет Финансовым органом бюджетных обязательств получателей бюджетных средств, переданных в установленном порядке на исполнение другому участнику бюджетного процесса (далее – переданное бюджетное обязательство), осуществляется в соответствии с настоящим Порядком с учетом следующих особенностей:</w:t>
      </w:r>
    </w:p>
    <w:p w14:paraId="0BE84771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Сведениях об обязательстве указывается код по Сводному реестру получателя бюджетных средств, который передал свои полномочия. При этом указывается номер лицевого счета для учета операций по переданным полномочиям получателя бюджетных средств;</w:t>
      </w:r>
    </w:p>
    <w:p w14:paraId="69095E7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случае если переданное бюджетное обязательство (измененное переданное бюджетное обязательство) превышает неиспользованные доведенные бюджетные данные, то Финансовый орган принимает на учет данное бюджетное обязательство и направляет Уведомление о превышении бюджетным обязательством свободных остатков: </w:t>
      </w:r>
    </w:p>
    <w:p w14:paraId="2779DFB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до участника бюджетного процесса, которому получатель бюджетных средств передал свои полномочия;</w:t>
      </w:r>
    </w:p>
    <w:p w14:paraId="098812DA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до получателя бюджетных средств, который передал свои полномочия и его вышестоящего (главного) распорядителя бюджетных средств.</w:t>
      </w:r>
    </w:p>
    <w:p w14:paraId="4447DE7B" w14:textId="77777777" w:rsidR="000D4F81" w:rsidRPr="009812A4" w:rsidRDefault="000D4F81" w:rsidP="000D4F81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lastRenderedPageBreak/>
        <w:t>Передача учтенных Финансовым органом бюджетных обязательств в связи с реорганизацией получателя бюджетных средств соответствующему получателю бюджетных средств осуществляется на основании Акта приемки-передачи принятых на учет бюджетных обязательств при реорганизации участников бюджетного процесса.</w:t>
      </w:r>
    </w:p>
    <w:p w14:paraId="142EF1BF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Реорганизуемый получатель средств бюджета  сельского  поселения представляет подписанный участвующими в реорганизации получателями средств бюджета сельского  поселения Акт приемки-передачи бюджетных обязательств в Финансовый орган для отражения на соответствующих  лицевых счетах реорганизуемому получателю бюджетных средств и получателю бюджетных средств, которому переданы функции реорганизуемого получателя бюджетных средств.</w:t>
      </w:r>
    </w:p>
    <w:p w14:paraId="67FCF6CA" w14:textId="77777777" w:rsidR="000D4F81" w:rsidRPr="009812A4" w:rsidRDefault="000D4F81" w:rsidP="000D4F81">
      <w:pPr>
        <w:adjustRightInd w:val="0"/>
        <w:ind w:firstLine="539"/>
        <w:jc w:val="center"/>
        <w:rPr>
          <w:b/>
          <w:szCs w:val="28"/>
        </w:rPr>
      </w:pPr>
    </w:p>
    <w:p w14:paraId="6E948B61" w14:textId="77777777" w:rsidR="000D4F81" w:rsidRPr="009812A4" w:rsidRDefault="000D4F81" w:rsidP="000D4F81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  <w:lang w:val="en-US"/>
        </w:rPr>
        <w:t>III</w:t>
      </w:r>
      <w:r w:rsidRPr="009812A4">
        <w:rPr>
          <w:b/>
          <w:szCs w:val="28"/>
        </w:rPr>
        <w:t xml:space="preserve">. Порядок учета бюджетных обязательств получателей </w:t>
      </w:r>
      <w:r w:rsidRPr="009812A4">
        <w:rPr>
          <w:b/>
          <w:bCs/>
          <w:szCs w:val="28"/>
        </w:rPr>
        <w:t>бюджетных</w:t>
      </w:r>
      <w:r w:rsidRPr="009812A4">
        <w:rPr>
          <w:b/>
          <w:szCs w:val="28"/>
        </w:rPr>
        <w:t xml:space="preserve"> средств по исполнительным документам</w:t>
      </w:r>
    </w:p>
    <w:p w14:paraId="53B40CEF" w14:textId="77777777" w:rsidR="000D4F81" w:rsidRPr="009812A4" w:rsidRDefault="000D4F81" w:rsidP="000D4F81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Основанием для постановки на учет бюджетных обязательств, возникающих на основании исполнительных документов, является представленная получателем бюджетных средств – должником в произвольной письменной форме информация на бумажном носителе об источнике образования задолженности и кодах бюджетной классификации, по которым должны быть произведены расходы бюджета  сельского  поселения по исполнению исполнительного документа (далее - Информация).</w:t>
      </w:r>
    </w:p>
    <w:p w14:paraId="3D61210A" w14:textId="77777777" w:rsidR="000D4F81" w:rsidRPr="009812A4" w:rsidRDefault="000D4F81" w:rsidP="000D4F81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Финансовый орган по месту предоставления Информации формирует Сведения об обязательстве с указанием в разделе 3 «Реквизиты исполнительного документа» Сведений об обязательстве реквизитов соответствующего исполнительного документа.</w:t>
      </w:r>
    </w:p>
    <w:p w14:paraId="523D4BE8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При формировании Сведений об обязательстве по бюджетным обязательствам, возникающим на основании исполнительных документов по единовременным выплатам, в Сведениях об обязательстве указывается сумма по исполнительному документу по кодам классификации расходов бюджетов, указанным в Информации.</w:t>
      </w:r>
    </w:p>
    <w:p w14:paraId="1495E3DE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При формировании Сведений об обязательстве </w:t>
      </w:r>
      <w:bookmarkStart w:id="1" w:name="OLE_LINK27"/>
      <w:bookmarkStart w:id="2" w:name="OLE_LINK26"/>
      <w:r w:rsidRPr="009812A4">
        <w:rPr>
          <w:szCs w:val="28"/>
        </w:rPr>
        <w:t>по бюджетным обязательствам, возникающим на основании исполнительных документов, выплаты по которым имеют периодический характер</w:t>
      </w:r>
      <w:bookmarkEnd w:id="1"/>
      <w:bookmarkEnd w:id="2"/>
      <w:r w:rsidRPr="009812A4">
        <w:rPr>
          <w:szCs w:val="28"/>
        </w:rPr>
        <w:t xml:space="preserve">, заполняется график выплат в разделе 5 «Расшифровка обязательства» Сведений об обязательстве по кодам классификации расходов бюджетов, указанным получателем бюджетных средств – должником в Информации. </w:t>
      </w:r>
    </w:p>
    <w:p w14:paraId="5553744B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График заполняется до конца текущего финансового года с учетом периодичности выплат, в котором указывается итоговая сумма выплат в текущем финансовом году в целом по бюджетному обязательству. Дата окончания срока действия такого бюджетного обязательства в Сведениях об обязательстве не указывается.</w:t>
      </w:r>
    </w:p>
    <w:p w14:paraId="7DA1475F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При формировании Сведений об обязательстве по бюджетным обязательствам, возникающим на основании исполнительных документов, выплаты по которым имеют периодический характер с ограничением по сроку </w:t>
      </w:r>
      <w:r w:rsidRPr="009812A4">
        <w:rPr>
          <w:szCs w:val="28"/>
        </w:rPr>
        <w:lastRenderedPageBreak/>
        <w:t xml:space="preserve">действия, который заканчивается ранее окончания текущего финансового года, заполняется график выплат в разделе 5 «Расшифровка обязательства» Сведений об обязательстве по кодам классификации расходов бюджетов, указанным получателем бюджетных средств  – должником в Информации. </w:t>
      </w:r>
    </w:p>
    <w:p w14:paraId="2F3BF775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График заполняется на оставшиеся до окончания срока действия исполнительного документа месяцы текущего финансового года с учетом периодичности выплат и содержит итоговую сумму выплат в текущем финансовом году в целом по бюджетному обязательству. В Сведениях об обязательстве указывается дата окончания срока действия такого бюджетного обязательства.</w:t>
      </w:r>
    </w:p>
    <w:p w14:paraId="2A91055E" w14:textId="77777777" w:rsidR="000D4F81" w:rsidRPr="009812A4" w:rsidRDefault="000D4F81" w:rsidP="000D4F81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В случае если в Финансовом </w:t>
      </w:r>
      <w:proofErr w:type="gramStart"/>
      <w:r w:rsidRPr="009812A4">
        <w:rPr>
          <w:szCs w:val="28"/>
        </w:rPr>
        <w:t>органе  ранее</w:t>
      </w:r>
      <w:proofErr w:type="gramEnd"/>
      <w:r w:rsidRPr="009812A4">
        <w:rPr>
          <w:szCs w:val="28"/>
        </w:rPr>
        <w:t xml:space="preserve"> было учтено бюджетное обязательство, по которому представлен исполнительный документ, то в Информации должна содержаться ссылка на учетный номер ранее учтенного бюджетного обязательства. </w:t>
      </w:r>
    </w:p>
    <w:p w14:paraId="1887B40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Финансовый орган по </w:t>
      </w:r>
      <w:proofErr w:type="gramStart"/>
      <w:r w:rsidRPr="009812A4">
        <w:rPr>
          <w:szCs w:val="28"/>
        </w:rPr>
        <w:t>мере  предоставления</w:t>
      </w:r>
      <w:proofErr w:type="gramEnd"/>
      <w:r w:rsidRPr="009812A4">
        <w:rPr>
          <w:szCs w:val="28"/>
        </w:rPr>
        <w:t xml:space="preserve"> Информации формирует в соответствии с требованиями, установленными настоящим Порядком, Заявку на внесение изменений в обязательство с указанием в разделе 3 «Реквизиты исполнительного документа» Заявки на внесение изменений в обязательство реквизитов соответствующего исполнительного документа.</w:t>
      </w:r>
    </w:p>
    <w:p w14:paraId="291231F5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На основании Заявки на внесение изменений в обязательство Финансовый орган вносит изменения в учтенное бюджетное обязательство получателя бюджетных средств, и данное изменение учитывается на соответствующем лицевом счете получателя бюджетных средств.</w:t>
      </w:r>
    </w:p>
    <w:p w14:paraId="3A134D6F" w14:textId="77777777" w:rsidR="000D4F81" w:rsidRPr="009812A4" w:rsidRDefault="000D4F81" w:rsidP="000D4F81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В случае если получатель бюджетных средств – должник не согласен с показателями учтенных Финансовым органом бюджетных обязательств, возникающих на основании исполнительных документов, содержащимися в представленной ему Выписке из лицевого счета получателя бюджетных средств, получатель бюджетных средств – должник представляет в Финансовый орган в произвольной письменной форме информацию об этом, на основани</w:t>
      </w:r>
      <w:bookmarkStart w:id="3" w:name="OLE_LINK22"/>
      <w:bookmarkStart w:id="4" w:name="OLE_LINK21"/>
      <w:r w:rsidRPr="009812A4">
        <w:rPr>
          <w:szCs w:val="28"/>
        </w:rPr>
        <w:t>и которой Финансовое управление вносит изменения в ранее учтенное бюджетное обязательство, возникающее на основании исполнительного документа, в порядке, установленном пунктом 3.3 настоящего Порядка.</w:t>
      </w:r>
      <w:bookmarkEnd w:id="3"/>
      <w:bookmarkEnd w:id="4"/>
    </w:p>
    <w:p w14:paraId="118E7577" w14:textId="77777777" w:rsidR="000D4F81" w:rsidRPr="009812A4" w:rsidRDefault="000D4F81" w:rsidP="000D4F81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При внесении получателем бюджетных средств – должником изменений в Информацию в части кодов бюджетной классификации, по которым должен быть исполнен исполнительный документ, или при предъявлении получателем бюджетных средств – должником в Финансовый орган документа, подтверждающего исполнение исполнительного документа, документа об отсрочке, о рассрочке или об отложении исполнения судебных актов либо документа, отменяющего или приостанавливающего исполнение судебного акта, на основании которого выдан исполнительный документ, Финансовый орган вносит изменения в ранее учтенное бюджетное обязательство в порядке, установленном в пунктах 3.3 и 3.4 настоящего Порядка.</w:t>
      </w:r>
    </w:p>
    <w:p w14:paraId="213D1D6A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 xml:space="preserve">В случае если у получателя бюджетных средств – должника отсутствует достаточная сумма неиспользованных бюджетных данных для исполнения требований исполнительного документа, получателем бюджетных средств – должником представляется в Финансовый орган Информация, в которой, указывается номер ранее учтенного бюджетного обязательства и измененный источник образования задолженности (средства от приносящей доход деятельности), с одновременным представлением Заявки на кассовый расход. В соответствии с представленной Информацией Финансовый орган вносит изменения в ранее учтенное бюджетное обязательство по исполнительному документу в порядке, установленном пунктами 3.3 и 3.4 настоящего Порядка. </w:t>
      </w:r>
    </w:p>
    <w:p w14:paraId="409E346A" w14:textId="77777777" w:rsidR="000D4F81" w:rsidRPr="009812A4" w:rsidRDefault="000D4F81" w:rsidP="000D4F81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Бюджетное обязательство, возникающее на основании исполнительного документа, неисполненное на конец текущего финансового года в полном объеме, подлежит перерегистрации и учету в объеме неисполненной его части в очередном финансовом году в следующем порядке.</w:t>
      </w:r>
    </w:p>
    <w:p w14:paraId="104D963C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Бюджетное обязательство, возникающее на основании исполнительного документа по единовременным выплатам, подлежит перерегистрации в отчетном финансовом году на основании представленной получателем бюджетных средств – должником в произвольной письменной форме информации о неисполненной части бюджетного обязательства, </w:t>
      </w:r>
      <w:bookmarkStart w:id="5" w:name="OLE_LINK25"/>
      <w:bookmarkStart w:id="6" w:name="OLE_LINK24"/>
      <w:r w:rsidRPr="009812A4">
        <w:rPr>
          <w:szCs w:val="28"/>
        </w:rPr>
        <w:t>в которой, в том числе, должна быть указана ссылка на ранее учтенное бюджетное обязательство</w:t>
      </w:r>
      <w:bookmarkEnd w:id="5"/>
      <w:bookmarkEnd w:id="6"/>
      <w:r w:rsidRPr="009812A4">
        <w:rPr>
          <w:szCs w:val="28"/>
        </w:rPr>
        <w:t xml:space="preserve">. </w:t>
      </w:r>
    </w:p>
    <w:p w14:paraId="0B89397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Бюджетное обязательство, возникающее на основании исполнительного документа, выплаты по которому имеют периодический характер, в случае, если коды бюджетной классификации, по которым данное бюджетное обязательство было поставлено на учет в Финансовый орган являются действующими, подлежит перерегистрации в очередном финансовом году на сумму выплаты очередного периода без представления Информации получателем бюджетных средств – должником.</w:t>
      </w:r>
    </w:p>
    <w:p w14:paraId="2A6E5084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случае если коды бюджетной классификации, по которым данное бюджетное обязательство было поставлено на учет в Финансовый орган являются недействующими, Финансовый орган осуществляется перерегистрация бюджетного обязательства на основании информации, представленной получателем бюджетных средств – должником в произвольной письменной форме о неисполненной части бюджетного обязательства, в которой, в том числе, должна быть указана ссылка на учетный номер ранее зарегистрированного бюджетного обязательства. </w:t>
      </w:r>
    </w:p>
    <w:p w14:paraId="651399F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Финансовый орган по месту предоставления указанной в настоящем пункте настоящего Порядка информации формирует в соответствии с требованиями, установленными настоящим Порядком, Заявку на перерегистрацию обязательства с указанием в разделе 3 «Реквизиты исполнительного документа» Заявки на перерегистрацию обязательства реквизитов соответствующего исполнительного документа. </w:t>
      </w:r>
    </w:p>
    <w:p w14:paraId="3C06738B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На основании сформированной Заявки на перерегистрацию обязательства Финансовый орган осуществляет перерегистрацию бюджетного </w:t>
      </w:r>
      <w:r w:rsidRPr="009812A4">
        <w:rPr>
          <w:szCs w:val="28"/>
        </w:rPr>
        <w:lastRenderedPageBreak/>
        <w:t>обязательства, и данное бюджетное обязательство учитывается на соответствующем лицевом счете получателя бюджетных средств – должника.</w:t>
      </w:r>
    </w:p>
    <w:p w14:paraId="5E8B7B07" w14:textId="77777777" w:rsidR="000D4F81" w:rsidRPr="009812A4" w:rsidRDefault="000D4F81" w:rsidP="000D4F81">
      <w:pPr>
        <w:adjustRightInd w:val="0"/>
        <w:ind w:firstLine="539"/>
        <w:rPr>
          <w:szCs w:val="28"/>
        </w:rPr>
      </w:pPr>
    </w:p>
    <w:p w14:paraId="27FBAC16" w14:textId="77777777" w:rsidR="000D4F81" w:rsidRPr="009812A4" w:rsidRDefault="000D4F81" w:rsidP="000D4F81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  <w:lang w:val="en-US"/>
        </w:rPr>
        <w:t>IV</w:t>
      </w:r>
      <w:r w:rsidRPr="009812A4">
        <w:rPr>
          <w:b/>
          <w:szCs w:val="28"/>
        </w:rPr>
        <w:t xml:space="preserve">. Представление информации о бюджетных обязательствах получателей </w:t>
      </w:r>
      <w:r w:rsidRPr="009812A4">
        <w:rPr>
          <w:b/>
          <w:bCs/>
          <w:szCs w:val="28"/>
        </w:rPr>
        <w:t>бюджетных</w:t>
      </w:r>
      <w:r w:rsidRPr="009812A4">
        <w:rPr>
          <w:b/>
          <w:szCs w:val="28"/>
        </w:rPr>
        <w:t xml:space="preserve"> средств, учтенных </w:t>
      </w:r>
      <w:proofErr w:type="gramStart"/>
      <w:r w:rsidRPr="009812A4">
        <w:rPr>
          <w:b/>
          <w:szCs w:val="28"/>
        </w:rPr>
        <w:t>в  администрации</w:t>
      </w:r>
      <w:proofErr w:type="gramEnd"/>
      <w:r w:rsidRPr="009812A4">
        <w:rPr>
          <w:b/>
          <w:szCs w:val="28"/>
        </w:rPr>
        <w:t xml:space="preserve"> сельского поселения</w:t>
      </w:r>
    </w:p>
    <w:p w14:paraId="7D059B16" w14:textId="77777777" w:rsidR="000D4F81" w:rsidRPr="009812A4" w:rsidRDefault="000D4F81" w:rsidP="000D4F81">
      <w:pPr>
        <w:adjustRightInd w:val="0"/>
        <w:jc w:val="center"/>
        <w:rPr>
          <w:szCs w:val="28"/>
        </w:rPr>
      </w:pPr>
    </w:p>
    <w:p w14:paraId="5B1B85B0" w14:textId="77777777" w:rsidR="000D4F81" w:rsidRPr="009812A4" w:rsidRDefault="000D4F81" w:rsidP="000D4F81">
      <w:pPr>
        <w:numPr>
          <w:ilvl w:val="0"/>
          <w:numId w:val="4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Ежемесячно и по запросу главного распорядителя (получателя) бюджетных средств Финансовый орган предоставляет Справку об исполнении принятых на учет бюджетных обязательств.</w:t>
      </w:r>
    </w:p>
    <w:p w14:paraId="49E4A3F4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Справка об исполнении обязательств формируется по состоянию на 1-е число каждого месяца и по состоянию на дату, указанную в запросе получателя бюджетных средств, нарастающим итогом с 1 января текущего финансового года. Справка об исполнении обязательств может включать информацию об исполнении принятых на учет Финансовым органом бюджетных обязательствах участников бюджетного процесса, которым получатель бюджетных средств передал свои полномочия.</w:t>
      </w:r>
    </w:p>
    <w:p w14:paraId="63729A82" w14:textId="77777777" w:rsidR="000D4F81" w:rsidRPr="009812A4" w:rsidRDefault="000D4F81" w:rsidP="000D4F81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Финансовый орган в случаях, установленных бюджетным законодательством Российской Федерации (далее – запрос), формирует  Реестры принятых на учет бюджетных обязательств (далее – Реестр принятых на учет обязательств) к настоящему Порядку учета по главным распорядителям бюджетных средств с детализацией и группировкой показателей о принятых на учет бюджетных обязательств или в целом по бюджету сельского  поселения в разрезе кодов классификации расходов бюджетов с детализацией и группировкой необходимых показателей. Реестры принятых на учет обязательств формируются по состоянию на 1-е число месяца, указанного в запросе </w:t>
      </w:r>
      <w:proofErr w:type="gramStart"/>
      <w:r w:rsidRPr="009812A4">
        <w:rPr>
          <w:szCs w:val="28"/>
        </w:rPr>
        <w:t>или  на</w:t>
      </w:r>
      <w:proofErr w:type="gramEnd"/>
      <w:r w:rsidRPr="009812A4">
        <w:rPr>
          <w:szCs w:val="28"/>
        </w:rPr>
        <w:t xml:space="preserve"> 1-е число месяца, в котором поступил запрос нарастающим итогом с начала текущего финансового года.</w:t>
      </w:r>
    </w:p>
    <w:p w14:paraId="3E9E6962" w14:textId="77777777" w:rsidR="000D4F81" w:rsidRPr="009812A4" w:rsidRDefault="000D4F81" w:rsidP="000D4F81">
      <w:pPr>
        <w:numPr>
          <w:ilvl w:val="0"/>
          <w:numId w:val="4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По запросу главного распорядителя (распорядителя) бюджетных средств Финансовый </w:t>
      </w:r>
      <w:proofErr w:type="gramStart"/>
      <w:r w:rsidRPr="009812A4">
        <w:rPr>
          <w:szCs w:val="28"/>
        </w:rPr>
        <w:t>орган  предоставляет</w:t>
      </w:r>
      <w:proofErr w:type="gramEnd"/>
      <w:r w:rsidRPr="009812A4">
        <w:rPr>
          <w:szCs w:val="28"/>
        </w:rPr>
        <w:t xml:space="preserve"> Реестр принятых на учет обязательств по находящимся в ведении главного распорядителя (распорядителя) бюджетных средств получателям бюджетных средств с детализацией и группировкой показателей о принятых на учет бюджетных обязательствах, указанной в запросе. Реестры принятых на учет обязательств формируются по состоянию на 1-е число месяца, указанного в запросе или на 1-е число </w:t>
      </w:r>
      <w:proofErr w:type="gramStart"/>
      <w:r w:rsidRPr="009812A4">
        <w:rPr>
          <w:szCs w:val="28"/>
        </w:rPr>
        <w:t>месяца,  в</w:t>
      </w:r>
      <w:proofErr w:type="gramEnd"/>
      <w:r w:rsidRPr="009812A4">
        <w:rPr>
          <w:szCs w:val="28"/>
        </w:rPr>
        <w:t xml:space="preserve"> котором поступил запрос нарастающим итогом с начала текущего финансового года.</w:t>
      </w:r>
    </w:p>
    <w:p w14:paraId="5E3DAD9D" w14:textId="77777777" w:rsidR="000D4F81" w:rsidRPr="009812A4" w:rsidRDefault="000D4F81" w:rsidP="000D4F81">
      <w:pPr>
        <w:numPr>
          <w:ilvl w:val="0"/>
          <w:numId w:val="4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Ежемесячно по состоянию на 1-е число каждого месяца и в сроки, установленные для представления бюджетной отчетности по исполнению бюджета сельского поселения, Финансовый орган составляет Отчет об исполнении бюджетных обязательств, учтенных в Финансовом управлении. </w:t>
      </w:r>
    </w:p>
    <w:p w14:paraId="7F3A5824" w14:textId="77777777" w:rsidR="000D4F81" w:rsidRPr="009812A4" w:rsidRDefault="000D4F81" w:rsidP="000D4F81">
      <w:pPr>
        <w:numPr>
          <w:ilvl w:val="0"/>
          <w:numId w:val="4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По запросу главного распорядителя (распорядителя) бюджетных средств Финансовый орган представляет дополнение к Отчету об исполнении обязательств сельского поселения Сведения о принятых на учет переходящих с прошлого года бюджетных обязательствах.</w:t>
      </w:r>
    </w:p>
    <w:p w14:paraId="7C5463CC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 xml:space="preserve">4.5.1. Финансовый орган по запросу главного распорядителя (распорядителя) бюджетных средств обеспечивает представление Отчета об исполнении бюджетных обязательств, принятых в целях реализации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.</w:t>
      </w:r>
    </w:p>
    <w:p w14:paraId="4C8579BA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Отчет об исполнении обязательств по РАИП или </w:t>
      </w:r>
      <w:proofErr w:type="spellStart"/>
      <w:r w:rsidRPr="009812A4">
        <w:rPr>
          <w:szCs w:val="28"/>
        </w:rPr>
        <w:t>Терзаказу</w:t>
      </w:r>
      <w:proofErr w:type="spellEnd"/>
      <w:r w:rsidRPr="009812A4">
        <w:rPr>
          <w:szCs w:val="28"/>
        </w:rPr>
        <w:t xml:space="preserve"> формируется по состоянию на 1-е число месяца, указанного в запросе, или на 1-е число месяца, в котором поступил запрос, нарастающим итогом с начала текущего финансового года.</w:t>
      </w:r>
    </w:p>
    <w:p w14:paraId="379BAEB6" w14:textId="77777777" w:rsidR="000D4F81" w:rsidRDefault="000D4F81" w:rsidP="000D4F81">
      <w:pPr>
        <w:numPr>
          <w:ilvl w:val="0"/>
          <w:numId w:val="4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Предоставление информации о бюджетных обязательствах, учтенных в Финансовом органе, содержащей сведения, составляющие государственную тайну, осуществляется в соответствии с настоящим Порядком с соблюдением норм и требований законодательства Российской Федерации о защите государственной тайны. </w:t>
      </w:r>
    </w:p>
    <w:p w14:paraId="6A8A434C" w14:textId="77777777" w:rsidR="000D4F81" w:rsidRDefault="000D4F81" w:rsidP="000D4F81">
      <w:pPr>
        <w:tabs>
          <w:tab w:val="left" w:pos="1134"/>
        </w:tabs>
        <w:adjustRightInd w:val="0"/>
        <w:rPr>
          <w:szCs w:val="28"/>
        </w:rPr>
      </w:pPr>
    </w:p>
    <w:p w14:paraId="5544A9E0" w14:textId="77777777" w:rsidR="000D4F81" w:rsidRPr="009812A4" w:rsidRDefault="000D4F81" w:rsidP="000D4F81">
      <w:pPr>
        <w:tabs>
          <w:tab w:val="left" w:pos="1134"/>
        </w:tabs>
        <w:adjustRightInd w:val="0"/>
        <w:rPr>
          <w:szCs w:val="28"/>
        </w:rPr>
      </w:pPr>
    </w:p>
    <w:p w14:paraId="4635EC76" w14:textId="77777777" w:rsidR="000D4F81" w:rsidRPr="009812A4" w:rsidRDefault="000D4F81" w:rsidP="000D4F81">
      <w:pPr>
        <w:adjustRightInd w:val="0"/>
        <w:ind w:firstLine="539"/>
        <w:rPr>
          <w:b/>
          <w:szCs w:val="28"/>
        </w:rPr>
      </w:pPr>
    </w:p>
    <w:p w14:paraId="1DBD4EE6" w14:textId="77777777" w:rsidR="000D4F81" w:rsidRPr="009812A4" w:rsidRDefault="000D4F81" w:rsidP="000D4F81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  <w:lang w:val="en-US"/>
        </w:rPr>
        <w:t>V</w:t>
      </w:r>
      <w:r w:rsidRPr="009812A4">
        <w:rPr>
          <w:b/>
          <w:szCs w:val="28"/>
        </w:rPr>
        <w:t>. Указания по заполнению документов,</w:t>
      </w:r>
    </w:p>
    <w:p w14:paraId="028893D7" w14:textId="77777777" w:rsidR="000D4F81" w:rsidRPr="009812A4" w:rsidRDefault="000D4F81" w:rsidP="000D4F81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</w:rPr>
        <w:t>предусмотренных настоящим Порядком</w:t>
      </w:r>
    </w:p>
    <w:p w14:paraId="4C9C611E" w14:textId="77777777" w:rsidR="000D4F81" w:rsidRPr="009812A4" w:rsidRDefault="000D4F81" w:rsidP="000D4F81">
      <w:pPr>
        <w:adjustRightInd w:val="0"/>
        <w:jc w:val="center"/>
        <w:rPr>
          <w:b/>
          <w:szCs w:val="28"/>
        </w:rPr>
      </w:pPr>
    </w:p>
    <w:p w14:paraId="264696B7" w14:textId="77777777" w:rsidR="000D4F81" w:rsidRPr="009812A4" w:rsidRDefault="000D4F81" w:rsidP="000D4F81">
      <w:pPr>
        <w:numPr>
          <w:ilvl w:val="0"/>
          <w:numId w:val="5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При формировании документов, предусмотренных настоящим Порядком, следует учитывать следующие общие правила: </w:t>
      </w:r>
    </w:p>
    <w:p w14:paraId="7D10BAA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наименовании формы документа указывается номер (при наличии), присвоенный в порядке, установленном настоящим Порядком;</w:t>
      </w:r>
    </w:p>
    <w:p w14:paraId="05D5802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заголовочной части формы документов указывается дата формирования документа, оформленная словесно-цифровым способом с отражением в кодовой зоне даты в формате «день, месяц, год» (00.00.0000);</w:t>
      </w:r>
    </w:p>
    <w:p w14:paraId="6AA1DF6F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реквизиты заголовочной части форм документов предусматривают отражение по соответствующим строкам: </w:t>
      </w:r>
    </w:p>
    <w:p w14:paraId="5F0596EA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«Получатель бюджетных средств» - полного (сокращенного) наименования получателя бюджетных средств, соответствующего реестровой записи Сводного реестра, с отражением в кодовой зоне его кода по Сводному реестру и номера лицевого счета получателя бюджетных средств.</w:t>
      </w:r>
    </w:p>
    <w:p w14:paraId="747B76EE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Если документ представляется участником бюджетного процесса, которому получатель бюджетных средств передал свои полномочия, то по данной строке отражается полное (сокращенное) наименование получателя бюджетных средств, который передал свои полномочия, с отражением в кодовой зоне его кода по Сводному реестру, и номера лицевого счета для учета операций по переданным полномочиям получателя бюджетных средств;</w:t>
      </w:r>
    </w:p>
    <w:p w14:paraId="3F8E8631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«Главный распорядитель бюджетных средств» - полного (сокращенного) наименования главного распорядителя бюджетных средств, в ведении которого находится получатель бюджетных средств, соответствующего реестровой записи Сводного реестра, с отражением в кодовой зоне кода главы по бюджетной классификации;</w:t>
      </w:r>
    </w:p>
    <w:p w14:paraId="59BED7D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«Главный распорядитель (распорядитель) бюджетных средств» - полного (сокращенного) наименования главного распорядителя </w:t>
      </w:r>
      <w:r w:rsidRPr="009812A4">
        <w:rPr>
          <w:szCs w:val="28"/>
        </w:rPr>
        <w:lastRenderedPageBreak/>
        <w:t>(распорядителя) бюджетных средств, в ведении которого находится получатель бюджетных средств, соответствующего реестровой записи Сводного реестра, с отражением в кодовой зоне кода главы по бюджетной классификации и его кода по Сводному реестру;</w:t>
      </w:r>
    </w:p>
    <w:p w14:paraId="096B75B4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«Наименование бюджета» - «Бюджет сельского поселения»;</w:t>
      </w:r>
    </w:p>
    <w:p w14:paraId="7A8F3402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«Финансовый орган» - «Финансовый орган сельского поселения»;</w:t>
      </w:r>
    </w:p>
    <w:p w14:paraId="62CB24B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«Наименование участника бюджетного процесса» - соответствующего реестровой записи Сводного реестра полного (сокращенного) наименования главного распорядителя, распорядителя бюджетных средств или получателя бюджетных средств, либо полного наименования участника бюджетного процесса, которому получатель бюджетных средств передал свои полномочия.</w:t>
      </w:r>
    </w:p>
    <w:p w14:paraId="264C613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содержательной (табличной) части формы документа показатели:</w:t>
      </w:r>
    </w:p>
    <w:p w14:paraId="5B3A4190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содержащие дату, отражаются в формате «день, месяц, год» (00.00.0000), например (20.08.2008);</w:t>
      </w:r>
    </w:p>
    <w:p w14:paraId="64F20F32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содержащие сумму в рублях (в иностранной валюте), указывается в рублях (в иностранной валюте) с точностью до второго десятичного знака после запятой.</w:t>
      </w:r>
    </w:p>
    <w:p w14:paraId="353DE1DB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При отсутствии данных для заполнения по соответствующей строке раздела (подраздела) графы документа: для суммовых значений показателей проставляется «ноль» (0); для текстовых, словесно-цифровых показателей графы не заполняются.</w:t>
      </w:r>
    </w:p>
    <w:p w14:paraId="220E6F98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Незаполненные по причине отсутствия данных для заполнения разделы или подразделы документа при формировании документа на бумажном носителе не выводятся на печать, а при формировании и передаче документа в электронной форме опускаются.</w:t>
      </w:r>
    </w:p>
    <w:p w14:paraId="1EDBD650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Оформляющая часть документа должна содержать подписи лиц, ответственных за сведения, содержащиеся в документе.</w:t>
      </w:r>
    </w:p>
    <w:p w14:paraId="72B9887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Документ, сформированный получателем бюджетных средств, участником бюджетного процесса, которому получатель бюджетных средств передал свои полномочия, подписывается руководителем, либо уполномоченным руководителем лицом, с указанием расшифровки подписи, содержащей фамилию и инициалы, должности уполномоченного руководителем лица и даты подписания документа, оформленной словесно-цифровым способом.</w:t>
      </w:r>
    </w:p>
    <w:p w14:paraId="52B5090F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Документ, сформированный Финансовым органом, подписывается руководителем, либо уполномоченным руководителем лицом, с указанием расшифровки подписи, содержащей фамилию и инициалы, должности уполномоченного руководителем лица и даты подписания документа, оформленной словесно-цифровым способом.</w:t>
      </w:r>
    </w:p>
    <w:p w14:paraId="0629576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Если документ имеет более одной страницы, последующие страницы нумеруются с указанием: в правом верхнем углу - кода формы документа, номера, содержащегося в наименовании документа, а также даты, соответствующей дате, содержащейся в заголовочной части формы документа; в нижнем правом углу - номера страницы, и общего числа страниц документа.</w:t>
      </w:r>
    </w:p>
    <w:p w14:paraId="7B0A9A73" w14:textId="77777777" w:rsidR="000D4F81" w:rsidRPr="009812A4" w:rsidRDefault="000D4F81" w:rsidP="000D4F81">
      <w:pPr>
        <w:numPr>
          <w:ilvl w:val="0"/>
          <w:numId w:val="5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lastRenderedPageBreak/>
        <w:t>Сведения о принятом бюджетном обязательстве заполняются получателем бюджетных средств (участником бюджетного процесса, которому получатель бюджетных средств передал свои отдельные полномочия).</w:t>
      </w:r>
    </w:p>
    <w:p w14:paraId="60D42908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разделе 1 «Реквизиты документа-основания» отражаются реквизиты документа-основания;</w:t>
      </w:r>
    </w:p>
    <w:p w14:paraId="4637107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1 - вид документа - основания: муниципальный контракт, иной договор;</w:t>
      </w:r>
    </w:p>
    <w:p w14:paraId="497F890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2 - номер документа – основания;</w:t>
      </w:r>
    </w:p>
    <w:p w14:paraId="3CB8F603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3 - дата подписания документа – основания. Если документ – основание содержит несколько дат подписания, то указывается самая поздняя из них;</w:t>
      </w:r>
    </w:p>
    <w:p w14:paraId="1EC29F78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4 - дата начала действия документа – основания. Если документ – основания не содержит указаний на дату начала его действия, то в графе отражается дата подписания документа – основания;</w:t>
      </w:r>
    </w:p>
    <w:p w14:paraId="2B6C71EC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5 - дата окончания действия документа – основания. Если в документе - основании указывается срок его действия, то в графе отражается расчетная дата окончания действия документа – основания. Если документ – основания не содержит указаний о дате окончания действия документа – основания или о сроке его действия, то графа 5 не заполняется;</w:t>
      </w:r>
    </w:p>
    <w:p w14:paraId="7A5B2E7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6 - сумма по документу – основанию в валюте бюджетного обязательства;</w:t>
      </w:r>
    </w:p>
    <w:p w14:paraId="1712933A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7 - код валюты бюджетного обязательства по ОКВ;</w:t>
      </w:r>
    </w:p>
    <w:p w14:paraId="3EA6E59F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8 - сумма по документу – основанию в валюте Российской Федерации, рассчитанная путем пересчета бюджетного обязательства по документу – основанию, принятому в иностранной валюте в рублевый эквивалент по курсу Центрального банка Российской Федерации, установленному для соответствующей иностранной валюты, на день составления Сведений об обязательстве;</w:t>
      </w:r>
    </w:p>
    <w:p w14:paraId="23C3DE8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9 – процент авансового платежа, установленного документом – основанием, исчисленного от общей суммы бюджетного обязательства. Если документом – основанием не установлен авансовый платеж в процентах от суммы обязательства графа 9 не заполняется;</w:t>
      </w:r>
    </w:p>
    <w:p w14:paraId="2C3CABBF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10 - сумма авансового платежа в валюте бюджетного обязательства, установленная документом – основанием. Если документом – основанием сумма авансового платежа не установлена, в графе 10 указывается значение «ноль» (0).</w:t>
      </w:r>
    </w:p>
    <w:p w14:paraId="2E959BE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разделе 2 «Реквизиты контрагента» отражаются реквизиты контрагента в соответствии с документом – основанием:</w:t>
      </w:r>
    </w:p>
    <w:p w14:paraId="3C8A9468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1 - полное наименование юридического лица или фамилия, имя, отчество физического лица;</w:t>
      </w:r>
    </w:p>
    <w:p w14:paraId="2B6C290F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– идентификационный номер налогоплательщика (ИНН) контрагента. Если контрагент не является налогоплательщиком по законодательству Российской Федерации, графа 2 не заполняется;</w:t>
      </w:r>
    </w:p>
    <w:p w14:paraId="6F6FDEAA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>в графе 3 - код причины постановки на учет в налоговом органе (КПП) контрагента (при наличии);</w:t>
      </w:r>
    </w:p>
    <w:p w14:paraId="31BE2522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4, 5, 6 юридический адрес (место регистрации): </w:t>
      </w:r>
    </w:p>
    <w:p w14:paraId="66A3491D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контрагента - юридического лица, соответственно по графам: наименование страны регистрации; код страны, в соответствии с Общероссийским классификатором стран мира (ОКСМ); юридический адрес, содержащий индекс, наименование субъекта Российской Федерации, города (населенного пункта), улицы, номер дома, офиса (если имеется);</w:t>
      </w:r>
    </w:p>
    <w:p w14:paraId="2138CD7B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контрагента - физического лица, соответственно по графам 4, 6: наименование страны места регистрации; </w:t>
      </w:r>
      <w:proofErr w:type="gramStart"/>
      <w:r w:rsidRPr="009812A4">
        <w:rPr>
          <w:szCs w:val="28"/>
        </w:rPr>
        <w:t>адрес</w:t>
      </w:r>
      <w:proofErr w:type="gramEnd"/>
      <w:r w:rsidRPr="009812A4">
        <w:rPr>
          <w:szCs w:val="28"/>
        </w:rPr>
        <w:t xml:space="preserve"> по которому зарегистрировано лицо, содержащий индекс, наименование субъекта Российской Федерации, города (населенного пункта), улицы, номер дома и квартиры;</w:t>
      </w:r>
    </w:p>
    <w:p w14:paraId="1B2FA96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7 – номер контактного телефона и факса (при его наличии) контрагента. Если номер телефона или факса не известен получателю бюджетных средств графа 7 не заполняется;</w:t>
      </w:r>
    </w:p>
    <w:p w14:paraId="0E826CFF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8 - код статуса контрагента, дающего ему право на предусмотренную законодательством государственную поддержку (при его наличии):</w:t>
      </w:r>
    </w:p>
    <w:p w14:paraId="3C9C3C4B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1 – если контрагент является субъектом малого предпринимательства;</w:t>
      </w:r>
    </w:p>
    <w:p w14:paraId="50C1D1ED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2 – если контрагент является учреждением уголовно-исправительной системы;</w:t>
      </w:r>
    </w:p>
    <w:p w14:paraId="369F5248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3 – если контрагент является общероссийской общественной организацией инвалидов;</w:t>
      </w:r>
    </w:p>
    <w:p w14:paraId="19245E30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графах 9 – 12 банковские реквизиты контрагента, соответственно: - номер банковского счета, наименование банка, номер банковского идентификационного кода (БИК) и номер корреспондентского счета банка контрагента.</w:t>
      </w:r>
    </w:p>
    <w:p w14:paraId="233E1C9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случае, когда бюджетное обязательство возникло из исполнительного документа, заполняется раздел 3 «Реквизиты исполнительного документа», с отражением следующих показателей:</w:t>
      </w:r>
    </w:p>
    <w:p w14:paraId="20DBE62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1 - номера исполнительного документа;</w:t>
      </w:r>
    </w:p>
    <w:p w14:paraId="2F197ECC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2 - даты выдачи исполнительного документа;</w:t>
      </w:r>
    </w:p>
    <w:p w14:paraId="0022320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3 - наименования судебного органа, выдавшего исполнительный документ;</w:t>
      </w:r>
    </w:p>
    <w:p w14:paraId="3AE5E8D2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4 - суммы по исполнительному документу;</w:t>
      </w:r>
    </w:p>
    <w:p w14:paraId="21219590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графах 5, 6 соответственно номер, дата Уведомления о поступлении исполнительного документа.</w:t>
      </w:r>
    </w:p>
    <w:p w14:paraId="20736BF0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случае, когда бюджетное обязательство возникло из заключенного получателем бюджетных средств муниципального контракта, заполняется раздел 4 «Дополнительные реквизиты обязательства, сформированного на основе контракта» с отражением следующих показателей:</w:t>
      </w:r>
    </w:p>
    <w:p w14:paraId="070099A0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 – наименования способа размещения заказа:</w:t>
      </w:r>
    </w:p>
    <w:p w14:paraId="3D1254E2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«открытый конкурс – 1»;</w:t>
      </w:r>
    </w:p>
    <w:p w14:paraId="034F4011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«открытый аукцион – 2»;</w:t>
      </w:r>
    </w:p>
    <w:p w14:paraId="1259771D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>«открытый аукцион в электронной форме – 3»;</w:t>
      </w:r>
    </w:p>
    <w:p w14:paraId="0D3B4A1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«запрос котировок – 4»;</w:t>
      </w:r>
    </w:p>
    <w:p w14:paraId="36960177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«предварительный отбор и запрос котировок при чрезвычайных ситуациях – 5»;</w:t>
      </w:r>
    </w:p>
    <w:p w14:paraId="33C2F30B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«единственный поставщик (исполнитель, подрядчик) – 6»;</w:t>
      </w:r>
    </w:p>
    <w:p w14:paraId="58F2CB68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2 - даты подведения итогов конкурса (аукциона, запроса котировок);</w:t>
      </w:r>
    </w:p>
    <w:p w14:paraId="7572298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3, 4, </w:t>
      </w:r>
      <w:proofErr w:type="gramStart"/>
      <w:r w:rsidRPr="009812A4">
        <w:rPr>
          <w:szCs w:val="28"/>
        </w:rPr>
        <w:t>5,  -</w:t>
      </w:r>
      <w:proofErr w:type="gramEnd"/>
      <w:r w:rsidRPr="009812A4">
        <w:rPr>
          <w:szCs w:val="28"/>
        </w:rPr>
        <w:t xml:space="preserve"> реквизитов документа, подтверждающего основание заключения муниципального контракта, соответственно по графам: вид документа (его наименование, например: протокол оценки, сопоставления конкурсных заявок и т.п.), номера и даты документа;</w:t>
      </w:r>
    </w:p>
    <w:p w14:paraId="37AFE43B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6 - уникального номера реестровой записи, присвоенного уполномоченными на ведение реестра муниципальных контрактов органом (далее – уполномоченный орган).</w:t>
      </w:r>
    </w:p>
    <w:p w14:paraId="71D36A4C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Раздел 5 «Расшифровка обязательства» заполняется с отражением следующих показателей:</w:t>
      </w:r>
    </w:p>
    <w:p w14:paraId="56A1CEA8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1 - порядкового номера записи по строке;</w:t>
      </w:r>
    </w:p>
    <w:p w14:paraId="1881F65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2 - кодов бюджетной классификации, по которым принимается бюджетное обязательство;</w:t>
      </w:r>
    </w:p>
    <w:p w14:paraId="4CD47CB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3 – указывается группа плательщика;</w:t>
      </w:r>
    </w:p>
    <w:p w14:paraId="0EC13DCB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4 - наименования товаров, работ, услуг согласно документу-основанию по каждому коду бюджетной классификации, указанному в графе 2;</w:t>
      </w:r>
    </w:p>
    <w:p w14:paraId="266C48E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графах с 5 по 16 - помесячного графика исполнения в текущем финансовом году бюджетного обязательства в валюте обязательства по каждому виду средств, предусмотренному для его исполнения. При этом, если в месяце текущего финансового года не предусмотрено исполнение бюджетного обязательства, соответствующая указанному месяцу графа не заполняется;</w:t>
      </w:r>
    </w:p>
    <w:p w14:paraId="23356338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графе 17 – общей суммы бюджетного обязательства на текущий финансовый год в валюте обязательства по каждому виду средств; </w:t>
      </w:r>
    </w:p>
    <w:p w14:paraId="522C0FA5" w14:textId="77777777" w:rsidR="000D4F81" w:rsidRPr="009812A4" w:rsidRDefault="000D4F81" w:rsidP="000D4F81">
      <w:pPr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В графе 18 по необходимости указывается информация, необходимая для исполнения бюджета, в том числе указывается аналитический код, идентифицирующий операцию, связанную с субсидиями (субвенциями), полученными из бюджета Республики Башкортостан, являющихся источником финансового обеспечения расходов бюджета субъекта Российской Федерации (местного бюджета) в соответствии с кодами, установленными Финансовым органом (далее - код цели);</w:t>
      </w:r>
    </w:p>
    <w:p w14:paraId="7F60FE89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24, 25 указываются соответственно наименование и код объекта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.</w:t>
      </w:r>
    </w:p>
    <w:p w14:paraId="4711C68E" w14:textId="77777777" w:rsidR="000D4F81" w:rsidRPr="009812A4" w:rsidRDefault="000D4F81" w:rsidP="000D4F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Отметка Финансового органа о принятии на учет бюджетного обязательства заполняется ответственным работником Финансового органа с отражением учетного номера бюджетного обязательства, сформированного в соответствии с пунктом 2.8 настоящего Порядка учета и даты принятия бюджетного обязательства на учет в Финансовом органе.</w:t>
      </w:r>
    </w:p>
    <w:p w14:paraId="0FFB07EF" w14:textId="77777777" w:rsidR="000D4F81" w:rsidRPr="009812A4" w:rsidRDefault="000D4F81" w:rsidP="000D4F81">
      <w:pPr>
        <w:numPr>
          <w:ilvl w:val="0"/>
          <w:numId w:val="5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lastRenderedPageBreak/>
        <w:t>Формирование Заявки на внесение изменений в обязательство осуществляется получателем бюджетных средств в порядке, установленном пунктом 5.2. настоящего Порядка учета с учетом следующих особенностей.</w:t>
      </w:r>
    </w:p>
    <w:p w14:paraId="2C6C2734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наименование Заявки на внесение изменений в обязательство указывается порядковый номер документа, присвоенный в пределах текущего рабочего дня получателем бюджетных средств и учетный номер бюджетного обязательства. </w:t>
      </w:r>
    </w:p>
    <w:p w14:paraId="4C28C564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заголовочной части документа указывается дата его составления.</w:t>
      </w:r>
    </w:p>
    <w:p w14:paraId="53295C74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При частичном (в неисполненной части) либо полном аннулировании бюджетного обязательства в связи с завершением либо расторжением муниципального контракта в графе 6 раздела 4 «Дополнительные реквизиты обязательства, сформированного на основе контракта» указывается статус исполнения контракта: «завершен (исполнен)» либо «аннулирован (расторгнут)», с отражением в графе 7 номера реестровой записи в реестре контрактов, присвоенного уполномоченным органом.</w:t>
      </w:r>
    </w:p>
    <w:p w14:paraId="74CCA0C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Если в бюджетном обязательстве меняются суммовые показатели, то в Заявке на внесение изменений в обязательство указываются новые суммовые показатели и заполняются все графы в соответствующих разделах документа. </w:t>
      </w:r>
    </w:p>
    <w:p w14:paraId="69412645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Если изменяются только реквизиты бюджетного обязательства, документа-основания, исполнительного документа, без изменения суммовых показателей, то допускается заполнение только граф, в которых предусмотрено отражение изменяемых реквизитов. В этом случае графы с суммовыми значениями не заполняются.</w:t>
      </w:r>
    </w:p>
    <w:p w14:paraId="03660A99" w14:textId="77777777" w:rsidR="000D4F81" w:rsidRPr="009812A4" w:rsidRDefault="000D4F81" w:rsidP="000D4F81">
      <w:pPr>
        <w:numPr>
          <w:ilvl w:val="0"/>
          <w:numId w:val="5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Формирование Заявки на перерегистрацию бюджетного обязательства осуществляется получателем бюджетных </w:t>
      </w:r>
      <w:proofErr w:type="gramStart"/>
      <w:r w:rsidRPr="009812A4">
        <w:rPr>
          <w:szCs w:val="28"/>
        </w:rPr>
        <w:t>средств  в</w:t>
      </w:r>
      <w:proofErr w:type="gramEnd"/>
      <w:r w:rsidRPr="009812A4">
        <w:rPr>
          <w:szCs w:val="28"/>
        </w:rPr>
        <w:t xml:space="preserve"> порядке, установленном пунктом 5.2. настоящего Порядка учета с учетом следующих особенностей.</w:t>
      </w:r>
    </w:p>
    <w:p w14:paraId="7CB147C6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наименовании Заявки на перерегистрацию обязательства указывается учетный номер бюджетного обязательства, присвоенный при принятии на учет Финансовым органом.</w:t>
      </w:r>
    </w:p>
    <w:p w14:paraId="381B7FF9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Заявке на перерегистрацию обязательства заполняются все разделы, в которых произошло изменение реквизитов и показателей неисполненной части ранее принятого на учет бюджетного обязательства, в том числе коды классификации расходов бюджетов, по которым бюджетное обязательство (неисполненная часть обязательства) должно быть перерегистрировано.</w:t>
      </w:r>
    </w:p>
    <w:p w14:paraId="120955D7" w14:textId="77777777" w:rsidR="000D4F81" w:rsidRPr="009812A4" w:rsidRDefault="000D4F81" w:rsidP="000D4F81">
      <w:pPr>
        <w:numPr>
          <w:ilvl w:val="0"/>
          <w:numId w:val="5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Акт приемки-передачи принятых на учет бюджетных обязательств при реорганизации участников бюджетного процесса формируется реорганизуемым получателем бюджетных средств и получателем бюджетных средств – принимающим обязательства следующим образом.</w:t>
      </w:r>
    </w:p>
    <w:p w14:paraId="0B2EDF8B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Заголовочная часть Акта приемки-передачи бюджетных обязательств оформляется:</w:t>
      </w:r>
    </w:p>
    <w:p w14:paraId="20428115" w14:textId="77777777" w:rsidR="000D4F81" w:rsidRPr="009812A4" w:rsidRDefault="000D4F81" w:rsidP="000D4F81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по строке «Участник бюджетного процесса, передающий обязательства</w:t>
      </w:r>
      <w:proofErr w:type="gramStart"/>
      <w:r w:rsidRPr="009812A4">
        <w:rPr>
          <w:szCs w:val="28"/>
        </w:rPr>
        <w:t>»</w:t>
      </w:r>
      <w:proofErr w:type="gramEnd"/>
      <w:r w:rsidRPr="009812A4">
        <w:rPr>
          <w:szCs w:val="28"/>
        </w:rPr>
        <w:t xml:space="preserve"> указывается наименование реорганизуемого получателя бюджетных средств, с отражением в кодовой зоне - его кода по Сводному реестру;</w:t>
      </w:r>
    </w:p>
    <w:p w14:paraId="325ED533" w14:textId="77777777" w:rsidR="000D4F81" w:rsidRPr="009812A4" w:rsidRDefault="000D4F81" w:rsidP="000D4F81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по строке «Участник бюджетного процесса, принимающий </w:t>
      </w:r>
      <w:r w:rsidRPr="009812A4">
        <w:rPr>
          <w:szCs w:val="28"/>
        </w:rPr>
        <w:lastRenderedPageBreak/>
        <w:t>обязательства</w:t>
      </w:r>
      <w:proofErr w:type="gramStart"/>
      <w:r w:rsidRPr="009812A4">
        <w:rPr>
          <w:szCs w:val="28"/>
        </w:rPr>
        <w:t>»</w:t>
      </w:r>
      <w:proofErr w:type="gramEnd"/>
      <w:r w:rsidRPr="009812A4">
        <w:rPr>
          <w:szCs w:val="28"/>
        </w:rPr>
        <w:t xml:space="preserve"> указывается наименование получателя бюджетных средств – принимающего обязательства, с отражением в кодовой зоне - его кода по Сводному реестру;</w:t>
      </w:r>
    </w:p>
    <w:p w14:paraId="7B25E5CF" w14:textId="77777777" w:rsidR="000D4F81" w:rsidRPr="009812A4" w:rsidRDefault="000D4F81" w:rsidP="000D4F81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по строке «Основание для передачи обязательств» указываются наименование, номер и дата документа, в соответствии с которым осуществляется реорганизация. </w:t>
      </w:r>
    </w:p>
    <w:p w14:paraId="77EE1FB2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Раздел 1. «Реквизиты документа-основания» формируется по следующим показателям:</w:t>
      </w:r>
    </w:p>
    <w:p w14:paraId="0542E648" w14:textId="77777777" w:rsidR="000D4F81" w:rsidRPr="009812A4" w:rsidRDefault="000D4F81" w:rsidP="000D4F81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графе 1 - </w:t>
      </w:r>
      <w:proofErr w:type="gramStart"/>
      <w:r w:rsidRPr="009812A4">
        <w:rPr>
          <w:szCs w:val="28"/>
        </w:rPr>
        <w:t>учетный номер бюджетного обязательства</w:t>
      </w:r>
      <w:proofErr w:type="gramEnd"/>
      <w:r w:rsidRPr="009812A4">
        <w:rPr>
          <w:szCs w:val="28"/>
        </w:rPr>
        <w:t xml:space="preserve"> передаваемого реорганизуемым получателем бюджетных средств;</w:t>
      </w:r>
    </w:p>
    <w:p w14:paraId="7288F9F2" w14:textId="77777777" w:rsidR="000D4F81" w:rsidRPr="009812A4" w:rsidRDefault="000D4F81" w:rsidP="000D4F81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графах 2, 3, 4 соответственно, вид, номер и дата оформления документа-основания бюджетного обязательства, передаваемого реорганизуемым получателем бюджетных средств;</w:t>
      </w:r>
    </w:p>
    <w:p w14:paraId="0BE9B60C" w14:textId="77777777" w:rsidR="000D4F81" w:rsidRPr="009812A4" w:rsidRDefault="000D4F81" w:rsidP="000D4F81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5, 6 - дата начала </w:t>
      </w:r>
      <w:proofErr w:type="gramStart"/>
      <w:r w:rsidRPr="009812A4">
        <w:rPr>
          <w:szCs w:val="28"/>
        </w:rPr>
        <w:t>и  дата</w:t>
      </w:r>
      <w:proofErr w:type="gramEnd"/>
      <w:r w:rsidRPr="009812A4">
        <w:rPr>
          <w:szCs w:val="28"/>
        </w:rPr>
        <w:t xml:space="preserve"> окончания действия документа-основания;</w:t>
      </w:r>
    </w:p>
    <w:p w14:paraId="1FF9AB06" w14:textId="77777777" w:rsidR="000D4F81" w:rsidRPr="009812A4" w:rsidRDefault="000D4F81" w:rsidP="000D4F81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7 – сумма бюджетного обязательства по документу-основанию.</w:t>
      </w:r>
    </w:p>
    <w:p w14:paraId="4822D5A7" w14:textId="77777777" w:rsidR="000D4F81" w:rsidRPr="009812A4" w:rsidRDefault="000D4F81" w:rsidP="000D4F81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Графа 7 раздела 1. «Реквизиты документа-основания» является группирующей для показателей, отраженных в графе 4 раздела 2. </w:t>
      </w:r>
    </w:p>
    <w:p w14:paraId="7B6B44A7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 xml:space="preserve">Раздел 2. «Бюджетные обязательства» формируется по следующим показателям: </w:t>
      </w:r>
    </w:p>
    <w:p w14:paraId="5D35A477" w14:textId="77777777" w:rsidR="000D4F81" w:rsidRPr="009812A4" w:rsidRDefault="000D4F81" w:rsidP="000D4F81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 xml:space="preserve">в графе 1 реорганизуемым получателем бюджетных средств указываются коды классификации расходов бюджетов, в разрезе которых было им принято передаваемое бюджетное обязательство; </w:t>
      </w:r>
    </w:p>
    <w:p w14:paraId="6DF35559" w14:textId="77777777" w:rsidR="000D4F81" w:rsidRPr="009812A4" w:rsidRDefault="000D4F81" w:rsidP="000D4F81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получателем бюджетных средств - принимающим обязательства указываются коды классификации расходов бюджетов, в разрезе которых им принимается бюджетное обязательство;</w:t>
      </w:r>
    </w:p>
    <w:p w14:paraId="2B1E3BA8" w14:textId="77777777" w:rsidR="000D4F81" w:rsidRPr="009812A4" w:rsidRDefault="000D4F81" w:rsidP="000D4F81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3, 4 в разрезе кодов классификации расходов бюджетов и видов средств указываются соответственно суммы поставленных на учет и исполненных бюджетных обязательств текущего финансового года. </w:t>
      </w:r>
    </w:p>
    <w:p w14:paraId="41E36D7A" w14:textId="77777777" w:rsidR="000D4F81" w:rsidRPr="009812A4" w:rsidRDefault="000D4F81" w:rsidP="000D4F81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10, 11 указывается соответственно наименование и код объекта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.</w:t>
      </w:r>
    </w:p>
    <w:p w14:paraId="4CEBCC2B" w14:textId="77777777" w:rsidR="000D4F81" w:rsidRPr="009812A4" w:rsidRDefault="000D4F81" w:rsidP="000D4F81">
      <w:pPr>
        <w:rPr>
          <w:szCs w:val="28"/>
        </w:rPr>
      </w:pPr>
    </w:p>
    <w:p w14:paraId="0D046836" w14:textId="77777777" w:rsidR="000D4F81" w:rsidRPr="009812A4" w:rsidRDefault="000D4F81" w:rsidP="000D4F81">
      <w:pPr>
        <w:rPr>
          <w:szCs w:val="28"/>
        </w:rPr>
      </w:pPr>
    </w:p>
    <w:p w14:paraId="7D1EAA3E" w14:textId="77777777" w:rsidR="000D4F81" w:rsidRPr="00715230" w:rsidRDefault="000D4F81" w:rsidP="000D4F81">
      <w:pPr>
        <w:tabs>
          <w:tab w:val="left" w:pos="2914"/>
        </w:tabs>
      </w:pPr>
    </w:p>
    <w:p w14:paraId="186804AF" w14:textId="77777777" w:rsidR="00006843" w:rsidRDefault="00006843"/>
    <w:sectPr w:rsidR="00006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D52D6"/>
    <w:multiLevelType w:val="hybridMultilevel"/>
    <w:tmpl w:val="5066D19E"/>
    <w:lvl w:ilvl="0" w:tplc="9D042E82">
      <w:start w:val="1"/>
      <w:numFmt w:val="decimal"/>
      <w:lvlText w:val="3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" w15:restartNumberingAfterBreak="0">
    <w:nsid w:val="0C194D98"/>
    <w:multiLevelType w:val="hybridMultilevel"/>
    <w:tmpl w:val="23D6288E"/>
    <w:lvl w:ilvl="0" w:tplc="A754DFF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 w15:restartNumberingAfterBreak="0">
    <w:nsid w:val="3ED77DEE"/>
    <w:multiLevelType w:val="hybridMultilevel"/>
    <w:tmpl w:val="551EF33E"/>
    <w:lvl w:ilvl="0" w:tplc="D5C45074">
      <w:start w:val="1"/>
      <w:numFmt w:val="decimal"/>
      <w:lvlText w:val="2.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FEA3571"/>
    <w:multiLevelType w:val="hybridMultilevel"/>
    <w:tmpl w:val="C5B8D178"/>
    <w:lvl w:ilvl="0" w:tplc="9404C0F8">
      <w:start w:val="1"/>
      <w:numFmt w:val="decimal"/>
      <w:lvlText w:val="1.%1.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A76A41C0">
      <w:start w:val="1"/>
      <w:numFmt w:val="decimal"/>
      <w:lvlText w:val="1.%3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CD5D29"/>
    <w:multiLevelType w:val="hybridMultilevel"/>
    <w:tmpl w:val="1EBA3BF2"/>
    <w:lvl w:ilvl="0" w:tplc="8D94E00C">
      <w:start w:val="1"/>
      <w:numFmt w:val="decimal"/>
      <w:lvlText w:val="5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" w15:restartNumberingAfterBreak="0">
    <w:nsid w:val="692219F5"/>
    <w:multiLevelType w:val="hybridMultilevel"/>
    <w:tmpl w:val="33CA3FB6"/>
    <w:lvl w:ilvl="0" w:tplc="C42A3A84">
      <w:start w:val="1"/>
      <w:numFmt w:val="decimal"/>
      <w:lvlText w:val="4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F81"/>
    <w:rsid w:val="00006843"/>
    <w:rsid w:val="000D4F81"/>
    <w:rsid w:val="00261148"/>
    <w:rsid w:val="00FB0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7E7BB5"/>
  <w15:chartTrackingRefBased/>
  <w15:docId w15:val="{5B045C0C-68BC-4182-8C12-B6AC1413D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4F81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0D4F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2051012BDFE2212F95CE60BDD1494EE4692492F23C6C0E291DF6DA71B8DA007C61145BB2EEA12E2CD6C5Z5I8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72051012BDFE2212F95CE60BDD1494EE4692492F23C6C0E291DF6DA71B8DA007C61145BB2EEA12E2CD6C1Z5I3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327E651C72F88F1960D4B2C6FF5D6B45918CFFC27EF9C144566E50C86A260CC1E73692CC76B6ABECCE9BAT616E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2D1259BB620009CE9068D4F70E641E772399A30041B71C3DFD8FD1E1667A1EBA369D0F12R0G6J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72051012BDFE2212F95CE60BDD1494EE4692492F23C6C0E291DF6DA71B8DA007C61145BB2EEA12E2CD6C5Z5I8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8574</Words>
  <Characters>48873</Characters>
  <Application>Microsoft Office Word</Application>
  <DocSecurity>0</DocSecurity>
  <Lines>407</Lines>
  <Paragraphs>114</Paragraphs>
  <ScaleCrop>false</ScaleCrop>
  <Company/>
  <LinksUpToDate>false</LinksUpToDate>
  <CharactersWithSpaces>57333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2020-05-12T10:38:00Z</dcterms:created>
  <dcterms:modified xsi:type="dcterms:W3CDTF">2020-05-13T10:26:00Z</dcterms:modified>
</cp:coreProperties>
</file>