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607B6" w:rsidRDefault="000607B6" w:rsidP="000607B6">
      <w:pPr>
        <w:spacing w:after="0" w:line="36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Совет сельского поселения Акбулатовский сельсовет муниципального района Татышлинский район Республики Башкортостан.</w:t>
      </w:r>
    </w:p>
    <w:p w:rsidR="000607B6" w:rsidRDefault="000607B6" w:rsidP="000607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РЕШЕНИЕ</w:t>
      </w:r>
    </w:p>
    <w:p w:rsidR="000607B6" w:rsidRDefault="000607B6" w:rsidP="000607B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О внесении изменений в Устав сельского поселения Акбулатовский сельсовет муниципального района </w:t>
      </w:r>
      <w:proofErr w:type="gramStart"/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Татышлинский  район</w:t>
      </w:r>
      <w:proofErr w:type="gramEnd"/>
    </w:p>
    <w:p w:rsidR="000607B6" w:rsidRDefault="000607B6" w:rsidP="000607B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Республики Башкортостан.</w:t>
      </w:r>
    </w:p>
    <w:p w:rsidR="000607B6" w:rsidRDefault="000607B6" w:rsidP="000607B6">
      <w:p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:rsidR="000607B6" w:rsidRDefault="000607B6" w:rsidP="000607B6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Совет сельского поселения Акбулатовский сельсовет муниципального района Татышлинский район Республики Башкортостан </w:t>
      </w:r>
    </w:p>
    <w:p w:rsidR="000607B6" w:rsidRDefault="000607B6" w:rsidP="000607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РЕШИЛ: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6" w:history="1">
        <w:r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Акбулатовский сельсовет муниципального района Татышлинский район  Республики Башкортостан следующие изменения: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 пункте 38 части 1 статьи 3</w:t>
      </w:r>
      <w:r>
        <w:rPr>
          <w:rFonts w:ascii="Times New Roman" w:hAnsi="Times New Roman" w:cs="Times New Roman"/>
          <w:i/>
          <w:sz w:val="28"/>
          <w:szCs w:val="28"/>
        </w:rPr>
        <w:t xml:space="preserve"> «Вопросы местного значения»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статье 6 </w:t>
      </w:r>
      <w:r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часть 2 изложить в следующей редакции: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>
        <w:rPr>
          <w:rFonts w:ascii="Times New Roman" w:hAnsi="Times New Roman" w:cs="Times New Roman"/>
          <w:sz w:val="28"/>
          <w:szCs w:val="28"/>
        </w:rPr>
        <w:br/>
        <w:t>в органы местного самоуправления, местного референдума.»;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 в части 5: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первом слова «избирательную комиссию сельского поселения»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>, организующую подготовку и проведение выборов в органы местного самоуправления, местного референдума»;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проведение выборов в органы местного самоуправления, местного референдума,»;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В абзаце третьем части 3 статьи 7</w:t>
      </w:r>
      <w:r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>
        <w:rPr>
          <w:rFonts w:ascii="Times New Roman" w:hAnsi="Times New Roman" w:cs="Times New Roman"/>
          <w:sz w:val="28"/>
          <w:szCs w:val="28"/>
        </w:rPr>
        <w:t>, организующ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подготовку и проведение выборов в органы местного самоуправления, местного референдума,»;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1.4. Статью 17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частью 6 следующего содержания: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власти, иными государственными органами для наиболее эффективного решения задач в интересах населения, проживающего на территории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1.5.</w:t>
      </w:r>
      <w:r>
        <w:rPr>
          <w:rFonts w:ascii="Times New Roman" w:hAnsi="Times New Roman" w:cs="Times New Roman"/>
          <w:sz w:val="28"/>
          <w:szCs w:val="28"/>
        </w:rPr>
        <w:t xml:space="preserve"> Часть 4 статьи 18 </w:t>
      </w:r>
      <w:r>
        <w:rPr>
          <w:rFonts w:ascii="Times New Roman" w:hAnsi="Times New Roman" w:cs="Times New Roman"/>
          <w:i/>
          <w:sz w:val="28"/>
          <w:szCs w:val="28"/>
        </w:rPr>
        <w:t>«Совет»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 Совет состоит из 7 депутатов.»;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Статью 21 </w:t>
      </w:r>
      <w:r>
        <w:rPr>
          <w:rFonts w:ascii="Times New Roman" w:hAnsi="Times New Roman" w:cs="Times New Roman"/>
          <w:i/>
          <w:sz w:val="28"/>
          <w:szCs w:val="28"/>
        </w:rPr>
        <w:t xml:space="preserve">«Избирательная комиссия сельского поселения» </w:t>
      </w:r>
      <w:r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1.7. В статье 57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«Назначение голосования по вопросу об отзыве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 «избирательная комиссия, организующая подготовку и проведение выборов в органы местного самоуправления, местного референдума,» в соответствующем падеже;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1.8. В абзаце первом статьи 58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«соответствующей избирательной комиссией» заменить словами «избирательной комиссией, организующей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местного референдума,»;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1.9. В абзаце первом статьи 59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«избирательную комиссию, организующую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проведение выборов в органы местного самоуправления, местного референдума»;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1.10. В статье 61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1.10.1. в абзаце пятом слова «соответствующую избирательную комиссию»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1.10.2. в абзаце шестом слова «Избирательная комиссия» заменить словами «Избирательная комиссия, организующая подготовку и проведение выборов в органы местного самоуправления, местного референдума,»;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1.11. В статье 63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комиссия» заменить словами «избирательная комиссия, организующая подготовку и проведение выборов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органы местного самоуправления, местного референдума,».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>
        <w:rPr>
          <w:rFonts w:ascii="Times New Roman" w:hAnsi="Times New Roman" w:cs="Times New Roman"/>
          <w:sz w:val="28"/>
          <w:szCs w:val="28"/>
        </w:rPr>
        <w:br/>
        <w:t xml:space="preserve">http://право-минюст.рф, регистрационный номер и дата принятия решения </w:t>
      </w:r>
      <w:r>
        <w:rPr>
          <w:rFonts w:ascii="Times New Roman" w:hAnsi="Times New Roman" w:cs="Times New Roman"/>
          <w:sz w:val="28"/>
          <w:szCs w:val="28"/>
        </w:rPr>
        <w:br/>
        <w:t>о регистрации средства массовой информации в форме сетевого издания: серия Эл № ФС77-72471 от 5 марта 2018 года).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обнародовать в здании Администрации сельского поселения Акбулатовский сельсовет муниципального района Татышлинский район Республики Башкортостан 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Настоящее решение вступает в силу со дня его официального опубликования (обнародования)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за исключением подпунктов 1.2, 1.3, 1.6, 1.7, 1.8, 1.9, 1.10, 1.11 пункта 1, вступающих в силу с 1 января 2023 года.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Подпункт 1.5 пункта 1 настоящего решения вступает в силу со дня его официального опубликования (обнародования) после государственной регистрации и применяется к правоотношениям, возникшим после истечения срока полномочий Совета, принявшего настоящее решение.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footnoteReference w:id="1"/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1"/>
        <w:gridCol w:w="4684"/>
      </w:tblGrid>
      <w:tr w:rsidR="000607B6" w:rsidTr="000607B6">
        <w:tc>
          <w:tcPr>
            <w:tcW w:w="4785" w:type="dxa"/>
            <w:hideMark/>
          </w:tcPr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  <w:t>Глава сельского поселения</w:t>
            </w: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  <w:t>Акбулатовский сельсовет</w:t>
            </w: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  <w:t>Татышлинский район</w:t>
            </w: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  <w:t>Республики Башкортостан</w:t>
            </w:r>
            <w:r>
              <w:rPr>
                <w:rFonts w:ascii="Times New Roman" w:hAnsi="Times New Roman" w:cs="Times New Roman"/>
                <w:b/>
                <w:bCs/>
                <w:color w:val="00000A"/>
                <w:sz w:val="28"/>
                <w:szCs w:val="28"/>
              </w:rPr>
              <w:tab/>
            </w:r>
          </w:p>
        </w:tc>
        <w:tc>
          <w:tcPr>
            <w:tcW w:w="4785" w:type="dxa"/>
          </w:tcPr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607B6" w:rsidRDefault="000607B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Ф.Р.Нигаматьянов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</w:tbl>
    <w:p w:rsidR="000607B6" w:rsidRDefault="000607B6" w:rsidP="000607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с.Староакбулатово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 апреля 2023 года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 220</w:t>
      </w:r>
    </w:p>
    <w:p w:rsidR="000607B6" w:rsidRDefault="000607B6" w:rsidP="000607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07B6" w:rsidRDefault="000607B6" w:rsidP="000607B6"/>
    <w:p w:rsidR="000607B6" w:rsidRDefault="000607B6" w:rsidP="000607B6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0607B6" w:rsidRDefault="000607B6" w:rsidP="000607B6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0607B6" w:rsidRDefault="000607B6" w:rsidP="000607B6"/>
    <w:p w:rsidR="000607B6" w:rsidRDefault="000607B6"/>
    <w:sectPr w:rsidR="00060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16CE" w:rsidRDefault="004B16CE" w:rsidP="000607B6">
      <w:pPr>
        <w:spacing w:after="0" w:line="240" w:lineRule="auto"/>
      </w:pPr>
      <w:r>
        <w:separator/>
      </w:r>
    </w:p>
  </w:endnote>
  <w:endnote w:type="continuationSeparator" w:id="0">
    <w:p w:rsidR="004B16CE" w:rsidRDefault="004B16CE" w:rsidP="00060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16CE" w:rsidRDefault="004B16CE" w:rsidP="000607B6">
      <w:pPr>
        <w:spacing w:after="0" w:line="240" w:lineRule="auto"/>
      </w:pPr>
      <w:r>
        <w:separator/>
      </w:r>
    </w:p>
  </w:footnote>
  <w:footnote w:type="continuationSeparator" w:id="0">
    <w:p w:rsidR="004B16CE" w:rsidRDefault="004B16CE" w:rsidP="000607B6">
      <w:pPr>
        <w:spacing w:after="0" w:line="240" w:lineRule="auto"/>
      </w:pPr>
      <w:r>
        <w:continuationSeparator/>
      </w:r>
    </w:p>
  </w:footnote>
  <w:footnote w:id="1">
    <w:p w:rsidR="000607B6" w:rsidRDefault="000607B6" w:rsidP="000607B6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7B6"/>
    <w:rsid w:val="000607B6"/>
    <w:rsid w:val="004B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17B02-92BE-41C8-8702-D218B322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7B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607B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607B6"/>
    <w:rPr>
      <w:sz w:val="20"/>
      <w:szCs w:val="20"/>
    </w:rPr>
  </w:style>
  <w:style w:type="table" w:styleId="a5">
    <w:name w:val="Table Grid"/>
    <w:basedOn w:val="a1"/>
    <w:uiPriority w:val="59"/>
    <w:rsid w:val="000607B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0607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877</Words>
  <Characters>5003</Characters>
  <Application>Microsoft Office Word</Application>
  <DocSecurity>0</DocSecurity>
  <Lines>41</Lines>
  <Paragraphs>11</Paragraphs>
  <ScaleCrop>false</ScaleCrop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2023-04-27T09:42:00Z</dcterms:created>
  <dcterms:modified xsi:type="dcterms:W3CDTF">2023-04-27T09:44:00Z</dcterms:modified>
</cp:coreProperties>
</file>