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2EA1" w:rsidRDefault="00C82EA1" w:rsidP="00C82E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Акбулатовский сельсовет  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C82EA1" w:rsidRDefault="00C82EA1" w:rsidP="00C82E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82EA1" w:rsidRDefault="00C82EA1" w:rsidP="00C82EA1">
      <w:pPr>
        <w:widowControl w:val="0"/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сельского поселения Акбулатовский сельсовет муниципального района Татышлинский район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17.12.2012 года № 50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 Положения о муниципальном лесном контроле на территории сельского поселения Акбулатовский сельсовет 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82EA1" w:rsidRDefault="00C82EA1" w:rsidP="00C82EA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№131-ФЗ «Об общих принципах организации местного самоуправления в Российской Федерации, </w:t>
      </w:r>
      <w:r>
        <w:rPr>
          <w:rFonts w:ascii="Times New Roman" w:hAnsi="Times New Roman" w:cs="Times New Roman"/>
          <w:color w:val="000000"/>
          <w:sz w:val="28"/>
          <w:szCs w:val="28"/>
        </w:rPr>
        <w:t>Лесным кодексом РФ</w:t>
      </w:r>
      <w:r>
        <w:rPr>
          <w:rFonts w:ascii="Times New Roman" w:hAnsi="Times New Roman" w:cs="Times New Roman"/>
          <w:sz w:val="28"/>
          <w:szCs w:val="28"/>
        </w:rPr>
        <w:t xml:space="preserve">,  с протестом заместителя прокурора района на Решение Совета сельского поселения Акбулатовский сельсовет муниципального района  Татышлинский район от 20.12.2021 года № 179   «Об утверждении Положения о муниципальном лесном контроле на территории сельского поселения Акбулатовский сельсовет муниципального района Татышлинский район Республики Башкортостан», Совет сельского поселения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C82EA1" w:rsidRDefault="008A1757" w:rsidP="00C82EA1">
      <w:pPr>
        <w:pStyle w:val="a5"/>
        <w:widowControl w:val="0"/>
        <w:numPr>
          <w:ilvl w:val="0"/>
          <w:numId w:val="1"/>
        </w:num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Добавить в Положение</w:t>
      </w:r>
      <w:r w:rsidR="00C82EA1">
        <w:rPr>
          <w:rFonts w:ascii="Times New Roman" w:hAnsi="Times New Roman" w:cs="Times New Roman"/>
          <w:sz w:val="28"/>
          <w:szCs w:val="28"/>
        </w:rPr>
        <w:t xml:space="preserve"> п. 1.</w:t>
      </w:r>
      <w:r>
        <w:rPr>
          <w:rFonts w:ascii="Times New Roman" w:hAnsi="Times New Roman" w:cs="Times New Roman"/>
          <w:sz w:val="28"/>
          <w:szCs w:val="28"/>
        </w:rPr>
        <w:t>7</w:t>
      </w:r>
      <w:r w:rsidR="00C82EA1">
        <w:rPr>
          <w:rFonts w:ascii="Times New Roman" w:hAnsi="Times New Roman" w:cs="Times New Roman"/>
          <w:sz w:val="28"/>
          <w:szCs w:val="28"/>
        </w:rPr>
        <w:t>. в следующей редакции: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Объектами государственного контроля (надзора), муниципального контроля (далее также - объект контроля) являются: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результаты деятельности граждан и организаций, в том числе продукция (товары), работы и услуги, к которым предъявляются обязательные требования;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 </w:t>
      </w:r>
    </w:p>
    <w:p w:rsidR="00C82EA1" w:rsidRDefault="00C82EA1" w:rsidP="00C82EA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A1757" w:rsidRDefault="008A1757" w:rsidP="00C82EA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A1757" w:rsidRDefault="008A1757" w:rsidP="00C82EA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82EA1" w:rsidRDefault="008A1757" w:rsidP="00C82EA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Добавить в положение</w:t>
      </w:r>
      <w:r w:rsidR="00C82EA1">
        <w:rPr>
          <w:rFonts w:ascii="Times New Roman" w:hAnsi="Times New Roman" w:cs="Times New Roman"/>
          <w:sz w:val="28"/>
          <w:szCs w:val="28"/>
        </w:rPr>
        <w:t xml:space="preserve"> п. 2.</w:t>
      </w:r>
      <w:r>
        <w:rPr>
          <w:rFonts w:ascii="Times New Roman" w:hAnsi="Times New Roman" w:cs="Times New Roman"/>
          <w:sz w:val="28"/>
          <w:szCs w:val="28"/>
        </w:rPr>
        <w:t>2</w:t>
      </w:r>
      <w:r w:rsidR="00C82EA1">
        <w:rPr>
          <w:rFonts w:ascii="Times New Roman" w:hAnsi="Times New Roman" w:cs="Times New Roman"/>
          <w:sz w:val="28"/>
          <w:szCs w:val="28"/>
        </w:rPr>
        <w:t>. в следующей редакции: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Контрольные (надзорные) органы могут проводить следующие профилактические мероприятия: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информирование;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обобщение правоприменительной практики;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объявление предостережения;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консультирование;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самообследование;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профилактический визит.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EA1" w:rsidRDefault="00C82EA1" w:rsidP="00C82EA1">
      <w:pPr>
        <w:widowControl w:val="0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«В случае принятия контрольным (надзорным)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«Интернет», позволяющий пройти самообследование соблюдения обязательных требований, при условии наличия самообследования в числе используемых профилактических мероприятий по соответствующему виду контроля».</w:t>
      </w:r>
    </w:p>
    <w:p w:rsidR="00C82EA1" w:rsidRDefault="008A1757" w:rsidP="00C82EA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Добавить в Положение</w:t>
      </w:r>
      <w:r w:rsidR="00C82EA1">
        <w:rPr>
          <w:rFonts w:ascii="Times New Roman" w:hAnsi="Times New Roman" w:cs="Times New Roman"/>
          <w:sz w:val="28"/>
          <w:szCs w:val="28"/>
        </w:rPr>
        <w:t xml:space="preserve"> п. 2.9.  в следующей редакции: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Консультирование может осуществляться должностным лицом контрольного (надзорного) органа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консультирования, перечень вопросов, по которым осуществляется консультирование, в том числе перечень вопросов, по которым осуществляется письменное консультирование, определяются положением о виде контроля.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 осуществляется без взимания платы.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82EA1" w:rsidRDefault="008A1757" w:rsidP="00C82EA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Добавить</w:t>
      </w:r>
      <w:r w:rsidR="00C82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положение </w:t>
      </w:r>
      <w:r w:rsidR="00C82EA1">
        <w:rPr>
          <w:rFonts w:ascii="Times New Roman" w:hAnsi="Times New Roman" w:cs="Times New Roman"/>
          <w:sz w:val="28"/>
          <w:szCs w:val="28"/>
        </w:rPr>
        <w:t>п. 3.</w:t>
      </w:r>
      <w:r>
        <w:rPr>
          <w:rFonts w:ascii="Times New Roman" w:hAnsi="Times New Roman" w:cs="Times New Roman"/>
          <w:sz w:val="28"/>
          <w:szCs w:val="28"/>
        </w:rPr>
        <w:t>12</w:t>
      </w:r>
      <w:r w:rsidR="00C82EA1">
        <w:rPr>
          <w:rFonts w:ascii="Times New Roman" w:hAnsi="Times New Roman" w:cs="Times New Roman"/>
          <w:sz w:val="28"/>
          <w:szCs w:val="28"/>
        </w:rPr>
        <w:t>.  в следующей редакции: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«Для проведения контрольного (надзорного) мероприятия, предусматривающего взаимодействие с контролируемым лицом, а также документарной проверки принимается решение контрольного (надзорного) органа, подписанное уполномоченным должностным лицом контрольного (надзорного) органа (далее - решение о проведении контрольного (надзорного) мероприятия, предусматривающего взаимодействие с контролируемым лицом, а также документарной проверки), в котором указываются: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дата, время и место принятия решения;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кем принято решение;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основание проведения контрольного (надзорного) мероприятия;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вид контроля;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фамилии, имена, отчества (при наличии), должности инспектора (инспекторов, в том числе руководителя группы инспекторов), уполномоченного (уполномоченных) на проведение контрольного (надзорного) мероприятия, а также привлекаемых к проведению контрольного (надзорного) мероприятия специалистов, экспертов или наименование экспертной организации, привлекаемой к проведению такого мероприятия;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объект контроля, в отношении которого проводится контрольное (надзорное) мероприятие;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адрес места осуществления контролируемым лицом деятельности или адрес нахождения иных объектов контроля, в отношении которых проводится контрольное (надзорное) мероприятие, может не указываться в отношении рейдового осмотра;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фамилия, имя, отчество (при наличии) гражданина или наименование организации,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проводится контрольное (надзорное) мероприятие, может не указываться в отношении рейдового осмотра;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вид контрольного (надзорного) мероприятия;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перечень контрольных (надзорных) действий, совершаемых в рамках контрольного (надзорного) мероприятия;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предмет контрольного (надзорного) мероприятия;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проверочные листы, если их применение является обязательным;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дата проведения контрольного (надзорного) мероприятия, в том числе срок непосредственного взаимодействия с контролируемым лицом (может не указываться в отношении рейдового осмотра в части срока непосредственного взаимодействия с контролируемым лицом); </w:t>
      </w:r>
    </w:p>
    <w:p w:rsidR="00C82EA1" w:rsidRDefault="00C82EA1" w:rsidP="00C82EA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перечень документов, предоставление которых гражданином, организацией необходимо для оценки соблюдения обязательных требований (в случае, если в рамках контрольного (надзорного) мероприятия предусмотрено предоставление контролируемым лицом документов в целях оценки соблюдения обязательных требований). </w:t>
      </w:r>
    </w:p>
    <w:p w:rsidR="00C82EA1" w:rsidRDefault="00C82EA1" w:rsidP="00C82EA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2.</w:t>
      </w:r>
      <w:r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на информационном стенде и на официальном сайте администрации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Акбулатовский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Республики Башкортостан.</w:t>
      </w:r>
    </w:p>
    <w:p w:rsidR="00C82EA1" w:rsidRDefault="00C82EA1" w:rsidP="00C82EA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.Контроль за исполнением настоящего решения оставляю за собой. </w:t>
      </w:r>
    </w:p>
    <w:p w:rsidR="00C82EA1" w:rsidRDefault="00C82EA1" w:rsidP="00C82EA1">
      <w:pPr>
        <w:pStyle w:val="a4"/>
        <w:rPr>
          <w:sz w:val="28"/>
          <w:szCs w:val="28"/>
        </w:rPr>
      </w:pPr>
    </w:p>
    <w:p w:rsidR="00C82EA1" w:rsidRDefault="00C82EA1" w:rsidP="00C82EA1">
      <w:pPr>
        <w:pStyle w:val="a4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Ф.Р. Нигаматьянов.</w:t>
      </w:r>
    </w:p>
    <w:p w:rsidR="00C82EA1" w:rsidRDefault="00C82EA1" w:rsidP="00C82EA1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C82EA1" w:rsidRDefault="00C82EA1" w:rsidP="00C82EA1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с.Староакбулатово</w:t>
      </w:r>
    </w:p>
    <w:p w:rsidR="00C82EA1" w:rsidRDefault="00C82EA1" w:rsidP="00C82EA1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18 мая 2023 г.</w:t>
      </w:r>
    </w:p>
    <w:p w:rsidR="00C82EA1" w:rsidRDefault="00C82EA1" w:rsidP="00C82EA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№228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82EA1" w:rsidRDefault="00C82EA1"/>
    <w:sectPr w:rsidR="00C8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B66C7"/>
    <w:multiLevelType w:val="hybridMultilevel"/>
    <w:tmpl w:val="8040A2D6"/>
    <w:lvl w:ilvl="0" w:tplc="90EACA10">
      <w:start w:val="1"/>
      <w:numFmt w:val="decimal"/>
      <w:lvlText w:val="%1."/>
      <w:lvlJc w:val="left"/>
      <w:pPr>
        <w:ind w:left="930" w:hanging="360"/>
      </w:pPr>
    </w:lvl>
    <w:lvl w:ilvl="1" w:tplc="04190019">
      <w:start w:val="1"/>
      <w:numFmt w:val="lowerLetter"/>
      <w:lvlText w:val="%2."/>
      <w:lvlJc w:val="left"/>
      <w:pPr>
        <w:ind w:left="1650" w:hanging="360"/>
      </w:pPr>
    </w:lvl>
    <w:lvl w:ilvl="2" w:tplc="0419001B">
      <w:start w:val="1"/>
      <w:numFmt w:val="lowerRoman"/>
      <w:lvlText w:val="%3."/>
      <w:lvlJc w:val="right"/>
      <w:pPr>
        <w:ind w:left="2370" w:hanging="180"/>
      </w:pPr>
    </w:lvl>
    <w:lvl w:ilvl="3" w:tplc="0419000F">
      <w:start w:val="1"/>
      <w:numFmt w:val="decimal"/>
      <w:lvlText w:val="%4."/>
      <w:lvlJc w:val="left"/>
      <w:pPr>
        <w:ind w:left="3090" w:hanging="360"/>
      </w:pPr>
    </w:lvl>
    <w:lvl w:ilvl="4" w:tplc="04190019">
      <w:start w:val="1"/>
      <w:numFmt w:val="lowerLetter"/>
      <w:lvlText w:val="%5."/>
      <w:lvlJc w:val="left"/>
      <w:pPr>
        <w:ind w:left="3810" w:hanging="360"/>
      </w:pPr>
    </w:lvl>
    <w:lvl w:ilvl="5" w:tplc="0419001B">
      <w:start w:val="1"/>
      <w:numFmt w:val="lowerRoman"/>
      <w:lvlText w:val="%6."/>
      <w:lvlJc w:val="right"/>
      <w:pPr>
        <w:ind w:left="4530" w:hanging="180"/>
      </w:pPr>
    </w:lvl>
    <w:lvl w:ilvl="6" w:tplc="0419000F">
      <w:start w:val="1"/>
      <w:numFmt w:val="decimal"/>
      <w:lvlText w:val="%7."/>
      <w:lvlJc w:val="left"/>
      <w:pPr>
        <w:ind w:left="5250" w:hanging="360"/>
      </w:pPr>
    </w:lvl>
    <w:lvl w:ilvl="7" w:tplc="04190019">
      <w:start w:val="1"/>
      <w:numFmt w:val="lowerLetter"/>
      <w:lvlText w:val="%8."/>
      <w:lvlJc w:val="left"/>
      <w:pPr>
        <w:ind w:left="5970" w:hanging="360"/>
      </w:pPr>
    </w:lvl>
    <w:lvl w:ilvl="8" w:tplc="0419001B">
      <w:start w:val="1"/>
      <w:numFmt w:val="lowerRoman"/>
      <w:lvlText w:val="%9."/>
      <w:lvlJc w:val="right"/>
      <w:pPr>
        <w:ind w:left="6690" w:hanging="180"/>
      </w:pPr>
    </w:lvl>
  </w:abstractNum>
  <w:num w:numId="1" w16cid:durableId="1356157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EA1"/>
    <w:rsid w:val="002035AF"/>
    <w:rsid w:val="00607702"/>
    <w:rsid w:val="008A1757"/>
    <w:rsid w:val="00C8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AA70E"/>
  <w15:chartTrackingRefBased/>
  <w15:docId w15:val="{B3E34D34-39C8-42A0-A0A3-E3D08740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EA1"/>
    <w:pPr>
      <w:spacing w:line="25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2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82EA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C82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1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2050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4</cp:revision>
  <cp:lastPrinted>2023-05-18T09:21:00Z</cp:lastPrinted>
  <dcterms:created xsi:type="dcterms:W3CDTF">2023-05-18T06:29:00Z</dcterms:created>
  <dcterms:modified xsi:type="dcterms:W3CDTF">2023-05-18T09:21:00Z</dcterms:modified>
</cp:coreProperties>
</file>