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5571D" w14:textId="77777777" w:rsidR="005C3993" w:rsidRDefault="005C3993" w:rsidP="006C375D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14:paraId="5D2B9E07" w14:textId="77777777" w:rsidR="005C3993" w:rsidRDefault="005C3993" w:rsidP="006C375D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14:paraId="3CC0D6CF" w14:textId="77777777" w:rsidR="005C3993" w:rsidRDefault="005C3993" w:rsidP="006C375D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14:paraId="54D0C525" w14:textId="6D5A5020" w:rsidR="006C375D" w:rsidRPr="006E5EDA" w:rsidRDefault="006C375D" w:rsidP="006C375D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6E5EDA">
        <w:rPr>
          <w:rFonts w:ascii="Times New Roman" w:hAnsi="Times New Roman"/>
          <w:bCs/>
          <w:sz w:val="28"/>
          <w:szCs w:val="28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14:paraId="68280B42" w14:textId="77777777" w:rsidR="006C375D" w:rsidRPr="006E5EDA" w:rsidRDefault="006C375D" w:rsidP="006C375D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14:paraId="6344D59D" w14:textId="77777777" w:rsidR="006C375D" w:rsidRPr="006E5EDA" w:rsidRDefault="006C375D" w:rsidP="006C375D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6E5EDA">
        <w:rPr>
          <w:rFonts w:ascii="Times New Roman" w:hAnsi="Times New Roman"/>
          <w:bCs/>
          <w:sz w:val="28"/>
          <w:szCs w:val="28"/>
        </w:rPr>
        <w:t>П О С Т А Н О В Л Е Н И Е</w:t>
      </w:r>
    </w:p>
    <w:p w14:paraId="62C3E4CA" w14:textId="77777777" w:rsidR="006C375D" w:rsidRPr="006E5EDA" w:rsidRDefault="006C375D" w:rsidP="006C375D">
      <w:pPr>
        <w:pStyle w:val="a3"/>
        <w:rPr>
          <w:rFonts w:ascii="Times New Roman" w:hAnsi="Times New Roman"/>
          <w:bCs/>
          <w:sz w:val="28"/>
          <w:szCs w:val="28"/>
        </w:rPr>
      </w:pPr>
    </w:p>
    <w:p w14:paraId="102D03C9" w14:textId="77777777" w:rsidR="006C375D" w:rsidRPr="006E5EDA" w:rsidRDefault="006C375D" w:rsidP="006C375D">
      <w:pPr>
        <w:pStyle w:val="a3"/>
        <w:rPr>
          <w:rFonts w:ascii="Times New Roman" w:hAnsi="Times New Roman"/>
          <w:bCs/>
          <w:sz w:val="28"/>
          <w:szCs w:val="28"/>
        </w:rPr>
      </w:pPr>
      <w:r w:rsidRPr="006E5EDA">
        <w:rPr>
          <w:rFonts w:ascii="Times New Roman" w:hAnsi="Times New Roman"/>
          <w:bCs/>
          <w:sz w:val="28"/>
          <w:szCs w:val="28"/>
        </w:rPr>
        <w:t xml:space="preserve">      26 </w:t>
      </w:r>
      <w:r w:rsidR="004072EA" w:rsidRPr="006E5EDA">
        <w:rPr>
          <w:rFonts w:ascii="Times New Roman" w:hAnsi="Times New Roman"/>
          <w:bCs/>
          <w:sz w:val="28"/>
          <w:szCs w:val="28"/>
        </w:rPr>
        <w:t>апреля 2023</w:t>
      </w:r>
      <w:r w:rsidRPr="006E5EDA">
        <w:rPr>
          <w:rFonts w:ascii="Times New Roman" w:hAnsi="Times New Roman"/>
          <w:bCs/>
          <w:sz w:val="28"/>
          <w:szCs w:val="28"/>
        </w:rPr>
        <w:t xml:space="preserve"> г. </w:t>
      </w:r>
      <w:r>
        <w:rPr>
          <w:rFonts w:ascii="Times New Roman" w:hAnsi="Times New Roman"/>
          <w:bCs/>
          <w:sz w:val="28"/>
          <w:szCs w:val="28"/>
        </w:rPr>
        <w:t xml:space="preserve">    </w:t>
      </w:r>
      <w:r w:rsidRPr="006E5EDA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№ 9</w:t>
      </w:r>
    </w:p>
    <w:p w14:paraId="29F6E6CD" w14:textId="77777777" w:rsidR="006C375D" w:rsidRPr="006E5EDA" w:rsidRDefault="006C375D" w:rsidP="006C375D">
      <w:pPr>
        <w:pStyle w:val="a3"/>
        <w:jc w:val="center"/>
        <w:rPr>
          <w:rFonts w:ascii="Times New Roman" w:hAnsi="Times New Roman"/>
          <w:bCs/>
          <w:i/>
          <w:sz w:val="28"/>
          <w:szCs w:val="28"/>
        </w:rPr>
      </w:pPr>
      <w:r w:rsidRPr="006E5EDA">
        <w:rPr>
          <w:rFonts w:ascii="Times New Roman" w:hAnsi="Times New Roman"/>
          <w:bCs/>
          <w:i/>
          <w:sz w:val="28"/>
          <w:szCs w:val="28"/>
        </w:rPr>
        <w:t>с.Староакбулатово</w:t>
      </w:r>
    </w:p>
    <w:p w14:paraId="00010378" w14:textId="77777777" w:rsidR="006C375D" w:rsidRPr="006E5EDA" w:rsidRDefault="006C375D" w:rsidP="006C375D">
      <w:pPr>
        <w:jc w:val="center"/>
        <w:rPr>
          <w:bCs/>
          <w:sz w:val="28"/>
          <w:szCs w:val="28"/>
        </w:rPr>
      </w:pPr>
    </w:p>
    <w:p w14:paraId="41EEC086" w14:textId="77777777" w:rsidR="006C375D" w:rsidRPr="006E5EDA" w:rsidRDefault="006C375D" w:rsidP="006C375D">
      <w:pPr>
        <w:jc w:val="center"/>
        <w:rPr>
          <w:bCs/>
          <w:sz w:val="28"/>
          <w:szCs w:val="28"/>
        </w:rPr>
      </w:pPr>
    </w:p>
    <w:p w14:paraId="7F5CBBC7" w14:textId="77777777" w:rsidR="006C375D" w:rsidRPr="006E5EDA" w:rsidRDefault="006C375D" w:rsidP="006C375D">
      <w:pPr>
        <w:jc w:val="center"/>
        <w:rPr>
          <w:bCs/>
          <w:color w:val="000000"/>
          <w:sz w:val="28"/>
          <w:szCs w:val="28"/>
          <w:lang w:val="ba-RU"/>
        </w:rPr>
      </w:pPr>
      <w:r w:rsidRPr="006E5EDA">
        <w:rPr>
          <w:bCs/>
          <w:sz w:val="28"/>
          <w:szCs w:val="28"/>
        </w:rPr>
        <w:t>«</w:t>
      </w:r>
      <w:r w:rsidRPr="006E5EDA">
        <w:rPr>
          <w:bCs/>
          <w:color w:val="000000"/>
          <w:sz w:val="28"/>
          <w:szCs w:val="28"/>
        </w:rPr>
        <w:t xml:space="preserve">Об утверждении муниципальной программы профилактика экстремизма и терроризма в сельском поселении Акбулатовский сельсовет муниципального района Татышлинский район Республики Башкортостан на 2023-2025 годы»  </w:t>
      </w:r>
    </w:p>
    <w:p w14:paraId="239CCCF6" w14:textId="77777777" w:rsidR="006C375D" w:rsidRPr="006E5EDA" w:rsidRDefault="006C375D" w:rsidP="006C375D">
      <w:pPr>
        <w:jc w:val="center"/>
        <w:rPr>
          <w:bCs/>
          <w:color w:val="000000"/>
          <w:sz w:val="28"/>
          <w:szCs w:val="28"/>
          <w:lang w:val="ba-RU"/>
        </w:rPr>
      </w:pPr>
    </w:p>
    <w:p w14:paraId="516FC305" w14:textId="77777777" w:rsidR="006C375D" w:rsidRPr="006E5EDA" w:rsidRDefault="006C375D" w:rsidP="006C375D">
      <w:pPr>
        <w:jc w:val="both"/>
        <w:rPr>
          <w:bCs/>
          <w:sz w:val="28"/>
          <w:szCs w:val="28"/>
        </w:rPr>
      </w:pPr>
      <w:r w:rsidRPr="006E5EDA">
        <w:rPr>
          <w:bCs/>
          <w:color w:val="000000"/>
          <w:sz w:val="28"/>
          <w:szCs w:val="28"/>
        </w:rPr>
        <w:t xml:space="preserve">       </w:t>
      </w:r>
      <w:r w:rsidRPr="006E5EDA">
        <w:rPr>
          <w:bCs/>
          <w:sz w:val="28"/>
          <w:szCs w:val="28"/>
        </w:rPr>
        <w:t xml:space="preserve">В соответствии с Федеральными законами от 25.07.2002 № 114-ФЗ «О противодействии экстремистской деятельности», от 06.03.2006 № 35-ФЗ «О противодействии терроризму», от 06.10.2003 № 131-ФЗ «Об общих принципах организации местного самоуправления в Российской Федерации» и в целях повышения эффективности деятельности по профилактике терроризма и экстремизма в сельском поселении Акбулатовский </w:t>
      </w:r>
      <w:r w:rsidR="004072EA" w:rsidRPr="006E5EDA">
        <w:rPr>
          <w:bCs/>
          <w:sz w:val="28"/>
          <w:szCs w:val="28"/>
        </w:rPr>
        <w:t>сельсовет</w:t>
      </w:r>
      <w:r w:rsidR="004072EA" w:rsidRPr="006E5EDA">
        <w:rPr>
          <w:rStyle w:val="a7"/>
          <w:bCs/>
          <w:sz w:val="28"/>
          <w:szCs w:val="28"/>
        </w:rPr>
        <w:t xml:space="preserve">, </w:t>
      </w:r>
      <w:r w:rsidR="004072EA" w:rsidRPr="006E5EDA">
        <w:rPr>
          <w:bCs/>
          <w:sz w:val="28"/>
          <w:szCs w:val="28"/>
        </w:rPr>
        <w:t>муниципального</w:t>
      </w:r>
      <w:r w:rsidRPr="006E5EDA">
        <w:rPr>
          <w:bCs/>
          <w:sz w:val="28"/>
          <w:szCs w:val="28"/>
        </w:rPr>
        <w:t xml:space="preserve"> района Татышлинский район Республики </w:t>
      </w:r>
      <w:r w:rsidR="004072EA" w:rsidRPr="006E5EDA">
        <w:rPr>
          <w:bCs/>
          <w:sz w:val="28"/>
          <w:szCs w:val="28"/>
        </w:rPr>
        <w:t>Башкортостан, постановляю</w:t>
      </w:r>
      <w:r w:rsidRPr="006E5EDA">
        <w:rPr>
          <w:bCs/>
          <w:sz w:val="28"/>
          <w:szCs w:val="28"/>
        </w:rPr>
        <w:t>:</w:t>
      </w:r>
    </w:p>
    <w:p w14:paraId="479985DC" w14:textId="77777777" w:rsidR="006C375D" w:rsidRPr="006E5EDA" w:rsidRDefault="006C375D" w:rsidP="006C375D">
      <w:pPr>
        <w:tabs>
          <w:tab w:val="left" w:pos="801"/>
          <w:tab w:val="left" w:pos="1430"/>
        </w:tabs>
        <w:jc w:val="both"/>
        <w:rPr>
          <w:bCs/>
          <w:color w:val="000000"/>
          <w:sz w:val="28"/>
          <w:szCs w:val="28"/>
        </w:rPr>
      </w:pPr>
    </w:p>
    <w:p w14:paraId="67B12A1A" w14:textId="77777777" w:rsidR="006C375D" w:rsidRPr="006E5EDA" w:rsidRDefault="006C375D" w:rsidP="006C375D">
      <w:pPr>
        <w:tabs>
          <w:tab w:val="left" w:pos="801"/>
          <w:tab w:val="left" w:pos="1430"/>
        </w:tabs>
        <w:jc w:val="both"/>
        <w:rPr>
          <w:bCs/>
          <w:color w:val="000000"/>
          <w:sz w:val="28"/>
          <w:szCs w:val="28"/>
        </w:rPr>
      </w:pPr>
      <w:r w:rsidRPr="006E5EDA">
        <w:rPr>
          <w:bCs/>
          <w:color w:val="000000"/>
          <w:sz w:val="28"/>
          <w:szCs w:val="28"/>
        </w:rPr>
        <w:tab/>
        <w:t xml:space="preserve">1. Утвердить прилагаемую муниципальную программу «Профилактика экстремизма и терроризма </w:t>
      </w:r>
      <w:r w:rsidR="004072EA" w:rsidRPr="006E5EDA">
        <w:rPr>
          <w:bCs/>
          <w:color w:val="000000"/>
          <w:sz w:val="28"/>
          <w:szCs w:val="28"/>
        </w:rPr>
        <w:t>в сельском</w:t>
      </w:r>
      <w:r w:rsidRPr="006E5EDA">
        <w:rPr>
          <w:bCs/>
          <w:color w:val="000000"/>
          <w:sz w:val="28"/>
          <w:szCs w:val="28"/>
        </w:rPr>
        <w:t xml:space="preserve"> </w:t>
      </w:r>
      <w:r w:rsidR="004072EA" w:rsidRPr="006E5EDA">
        <w:rPr>
          <w:bCs/>
          <w:color w:val="000000"/>
          <w:sz w:val="28"/>
          <w:szCs w:val="28"/>
        </w:rPr>
        <w:t>поселении Акбулатовский</w:t>
      </w:r>
      <w:r w:rsidRPr="006E5EDA">
        <w:rPr>
          <w:bCs/>
          <w:color w:val="000000"/>
          <w:sz w:val="28"/>
          <w:szCs w:val="28"/>
        </w:rPr>
        <w:t xml:space="preserve"> сельсовет муниципального района Татышлинский район Республики </w:t>
      </w:r>
      <w:r w:rsidR="004072EA" w:rsidRPr="006E5EDA">
        <w:rPr>
          <w:bCs/>
          <w:color w:val="000000"/>
          <w:sz w:val="28"/>
          <w:szCs w:val="28"/>
        </w:rPr>
        <w:t>Башкортостан на</w:t>
      </w:r>
      <w:r w:rsidRPr="006E5EDA">
        <w:rPr>
          <w:bCs/>
          <w:color w:val="000000"/>
          <w:sz w:val="28"/>
          <w:szCs w:val="28"/>
        </w:rPr>
        <w:t xml:space="preserve"> 2023-</w:t>
      </w:r>
      <w:r w:rsidR="004072EA" w:rsidRPr="006E5EDA">
        <w:rPr>
          <w:bCs/>
          <w:color w:val="000000"/>
          <w:sz w:val="28"/>
          <w:szCs w:val="28"/>
        </w:rPr>
        <w:t>2025 годы</w:t>
      </w:r>
      <w:r w:rsidRPr="006E5EDA">
        <w:rPr>
          <w:bCs/>
          <w:color w:val="000000"/>
          <w:sz w:val="28"/>
          <w:szCs w:val="28"/>
        </w:rPr>
        <w:t>» (приложение).</w:t>
      </w:r>
    </w:p>
    <w:p w14:paraId="12A917D7" w14:textId="77777777" w:rsidR="006C375D" w:rsidRPr="006E5EDA" w:rsidRDefault="006C375D" w:rsidP="006C375D">
      <w:pPr>
        <w:tabs>
          <w:tab w:val="left" w:pos="0"/>
        </w:tabs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6E5EDA">
        <w:rPr>
          <w:bCs/>
          <w:color w:val="000000"/>
          <w:sz w:val="28"/>
          <w:szCs w:val="28"/>
        </w:rPr>
        <w:tab/>
        <w:t>2.</w:t>
      </w:r>
      <w:r w:rsidRPr="006E5EDA">
        <w:rPr>
          <w:bCs/>
          <w:sz w:val="28"/>
          <w:szCs w:val="28"/>
        </w:rPr>
        <w:t xml:space="preserve"> Настоящее постановление разместить на официальном сайте в сети «Интернет» по адресу: </w:t>
      </w:r>
      <w:hyperlink r:id="rId5" w:history="1">
        <w:r w:rsidRPr="006E5EDA">
          <w:rPr>
            <w:rStyle w:val="a6"/>
            <w:bCs/>
            <w:sz w:val="28"/>
            <w:szCs w:val="28"/>
          </w:rPr>
          <w:t>http://</w:t>
        </w:r>
        <w:r w:rsidRPr="006E5EDA">
          <w:rPr>
            <w:rStyle w:val="a6"/>
            <w:bCs/>
            <w:sz w:val="28"/>
            <w:szCs w:val="28"/>
            <w:lang w:val="en-US"/>
          </w:rPr>
          <w:t>akbulat</w:t>
        </w:r>
        <w:r w:rsidRPr="006E5EDA">
          <w:rPr>
            <w:rStyle w:val="a6"/>
            <w:bCs/>
            <w:sz w:val="28"/>
            <w:szCs w:val="28"/>
          </w:rPr>
          <w:t>.</w:t>
        </w:r>
        <w:r w:rsidRPr="006E5EDA">
          <w:rPr>
            <w:rStyle w:val="a6"/>
            <w:bCs/>
            <w:sz w:val="28"/>
            <w:szCs w:val="28"/>
            <w:lang w:val="en-US"/>
          </w:rPr>
          <w:t>ru</w:t>
        </w:r>
      </w:hyperlink>
      <w:r w:rsidRPr="006E5EDA">
        <w:rPr>
          <w:bCs/>
          <w:sz w:val="28"/>
          <w:szCs w:val="28"/>
        </w:rPr>
        <w:t xml:space="preserve">  </w:t>
      </w:r>
    </w:p>
    <w:p w14:paraId="7C045843" w14:textId="77777777" w:rsidR="006C375D" w:rsidRPr="006E5EDA" w:rsidRDefault="006C375D" w:rsidP="006C375D">
      <w:pPr>
        <w:tabs>
          <w:tab w:val="left" w:pos="0"/>
        </w:tabs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6E5EDA">
        <w:rPr>
          <w:bCs/>
          <w:color w:val="191517"/>
          <w:sz w:val="28"/>
          <w:szCs w:val="28"/>
        </w:rPr>
        <w:tab/>
      </w:r>
      <w:r w:rsidRPr="006E5EDA">
        <w:rPr>
          <w:bCs/>
          <w:color w:val="000000"/>
          <w:sz w:val="28"/>
          <w:szCs w:val="28"/>
        </w:rPr>
        <w:t>3</w:t>
      </w:r>
      <w:r w:rsidRPr="006E5EDA">
        <w:rPr>
          <w:bCs/>
          <w:color w:val="191517"/>
          <w:sz w:val="28"/>
          <w:szCs w:val="28"/>
        </w:rPr>
        <w:t xml:space="preserve">. Контроль за исполнением настоящего </w:t>
      </w:r>
      <w:r w:rsidR="004072EA" w:rsidRPr="006E5EDA">
        <w:rPr>
          <w:bCs/>
          <w:color w:val="191517"/>
          <w:sz w:val="28"/>
          <w:szCs w:val="28"/>
        </w:rPr>
        <w:t>постановления</w:t>
      </w:r>
      <w:r w:rsidR="004072EA" w:rsidRPr="006E5EDA">
        <w:rPr>
          <w:bCs/>
          <w:color w:val="000000"/>
          <w:sz w:val="28"/>
          <w:szCs w:val="28"/>
        </w:rPr>
        <w:t xml:space="preserve"> оставляю</w:t>
      </w:r>
      <w:r w:rsidRPr="006E5EDA">
        <w:rPr>
          <w:bCs/>
          <w:color w:val="000000"/>
          <w:sz w:val="28"/>
          <w:szCs w:val="28"/>
        </w:rPr>
        <w:t xml:space="preserve"> за собой.</w:t>
      </w:r>
    </w:p>
    <w:p w14:paraId="4DBAF548" w14:textId="77777777" w:rsidR="006C375D" w:rsidRPr="006E5EDA" w:rsidRDefault="006C375D" w:rsidP="006C375D">
      <w:pPr>
        <w:tabs>
          <w:tab w:val="left" w:pos="801"/>
          <w:tab w:val="left" w:pos="1430"/>
        </w:tabs>
        <w:jc w:val="both"/>
        <w:rPr>
          <w:bCs/>
          <w:color w:val="000000"/>
          <w:sz w:val="28"/>
          <w:szCs w:val="28"/>
        </w:rPr>
      </w:pPr>
      <w:r w:rsidRPr="006E5EDA">
        <w:rPr>
          <w:bCs/>
          <w:color w:val="000000"/>
          <w:sz w:val="28"/>
          <w:szCs w:val="28"/>
        </w:rPr>
        <w:tab/>
      </w:r>
    </w:p>
    <w:p w14:paraId="18609736" w14:textId="77777777" w:rsidR="006C375D" w:rsidRPr="006E5EDA" w:rsidRDefault="006C375D" w:rsidP="006C375D">
      <w:pPr>
        <w:tabs>
          <w:tab w:val="left" w:pos="801"/>
          <w:tab w:val="left" w:pos="1430"/>
        </w:tabs>
        <w:jc w:val="both"/>
        <w:rPr>
          <w:bCs/>
          <w:color w:val="000000"/>
          <w:sz w:val="28"/>
          <w:szCs w:val="28"/>
        </w:rPr>
      </w:pPr>
    </w:p>
    <w:p w14:paraId="4C95B41B" w14:textId="77777777" w:rsidR="006C375D" w:rsidRDefault="006C375D" w:rsidP="006C375D">
      <w:pPr>
        <w:pStyle w:val="a5"/>
        <w:spacing w:before="0" w:after="0" w:line="276" w:lineRule="auto"/>
        <w:jc w:val="both"/>
        <w:rPr>
          <w:bCs/>
          <w:color w:val="000000"/>
          <w:sz w:val="28"/>
          <w:szCs w:val="28"/>
        </w:rPr>
      </w:pPr>
      <w:r w:rsidRPr="006E5EDA">
        <w:rPr>
          <w:bCs/>
          <w:color w:val="000000"/>
          <w:sz w:val="28"/>
          <w:szCs w:val="28"/>
        </w:rPr>
        <w:t xml:space="preserve">Глава сельского поселения </w:t>
      </w:r>
      <w:r w:rsidRPr="006E5EDA">
        <w:rPr>
          <w:bCs/>
          <w:color w:val="000000"/>
          <w:sz w:val="28"/>
          <w:szCs w:val="28"/>
        </w:rPr>
        <w:tab/>
      </w:r>
      <w:r w:rsidRPr="006E5EDA">
        <w:rPr>
          <w:bCs/>
          <w:color w:val="000000"/>
          <w:sz w:val="28"/>
          <w:szCs w:val="28"/>
        </w:rPr>
        <w:tab/>
      </w:r>
      <w:r w:rsidRPr="006E5EDA">
        <w:rPr>
          <w:bCs/>
          <w:color w:val="000000"/>
          <w:sz w:val="28"/>
          <w:szCs w:val="28"/>
        </w:rPr>
        <w:tab/>
      </w:r>
      <w:r w:rsidRPr="006E5EDA">
        <w:rPr>
          <w:bCs/>
          <w:color w:val="000000"/>
          <w:sz w:val="28"/>
          <w:szCs w:val="28"/>
        </w:rPr>
        <w:tab/>
      </w:r>
      <w:r w:rsidRPr="006E5EDA">
        <w:rPr>
          <w:bCs/>
          <w:color w:val="000000"/>
          <w:sz w:val="28"/>
          <w:szCs w:val="28"/>
        </w:rPr>
        <w:tab/>
        <w:t xml:space="preserve">            Ф.Р. Нигаматьянов    </w:t>
      </w:r>
    </w:p>
    <w:p w14:paraId="262B4035" w14:textId="77777777" w:rsidR="004072EA" w:rsidRPr="006E5EDA" w:rsidRDefault="004072EA" w:rsidP="004072EA">
      <w:pPr>
        <w:pStyle w:val="a5"/>
        <w:spacing w:line="276" w:lineRule="auto"/>
        <w:jc w:val="both"/>
        <w:rPr>
          <w:bCs/>
          <w:sz w:val="28"/>
          <w:szCs w:val="28"/>
        </w:rPr>
        <w:sectPr w:rsidR="004072EA" w:rsidRPr="006E5EDA" w:rsidSect="006C375D">
          <w:type w:val="continuous"/>
          <w:pgSz w:w="11906" w:h="16838"/>
          <w:pgMar w:top="426" w:right="851" w:bottom="284" w:left="1418" w:header="708" w:footer="708" w:gutter="0"/>
          <w:cols w:space="708"/>
          <w:docGrid w:linePitch="360"/>
        </w:sectPr>
      </w:pPr>
    </w:p>
    <w:p w14:paraId="644B0745" w14:textId="77777777" w:rsidR="006C375D" w:rsidRPr="006E5EDA" w:rsidRDefault="006C375D" w:rsidP="006C375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6E5EDA">
        <w:rPr>
          <w:rFonts w:ascii="Times New Roman" w:hAnsi="Times New Roman"/>
          <w:sz w:val="28"/>
          <w:szCs w:val="28"/>
        </w:rPr>
        <w:lastRenderedPageBreak/>
        <w:t>Приложение</w:t>
      </w:r>
    </w:p>
    <w:p w14:paraId="2D62CFFD" w14:textId="77777777" w:rsidR="006C375D" w:rsidRPr="006E5EDA" w:rsidRDefault="006C375D" w:rsidP="006C375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6E5EDA">
        <w:rPr>
          <w:rFonts w:ascii="Times New Roman" w:hAnsi="Times New Roman"/>
          <w:sz w:val="28"/>
          <w:szCs w:val="28"/>
        </w:rPr>
        <w:t>к постановлению администрации сельского</w:t>
      </w:r>
    </w:p>
    <w:p w14:paraId="42D1E24B" w14:textId="77777777" w:rsidR="006C375D" w:rsidRPr="006E5EDA" w:rsidRDefault="006C375D" w:rsidP="006C375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6E5EDA">
        <w:rPr>
          <w:rFonts w:ascii="Times New Roman" w:hAnsi="Times New Roman"/>
          <w:sz w:val="28"/>
          <w:szCs w:val="28"/>
        </w:rPr>
        <w:t>поселения Акбулатовский сельсовет</w:t>
      </w:r>
    </w:p>
    <w:p w14:paraId="08E338BB" w14:textId="77777777" w:rsidR="006C375D" w:rsidRPr="006E5EDA" w:rsidRDefault="006C375D" w:rsidP="006C375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6E5EDA">
        <w:rPr>
          <w:rFonts w:ascii="Times New Roman" w:hAnsi="Times New Roman"/>
          <w:sz w:val="28"/>
          <w:szCs w:val="28"/>
        </w:rPr>
        <w:t xml:space="preserve">от </w:t>
      </w:r>
      <w:r w:rsidRPr="006E5EDA">
        <w:rPr>
          <w:rFonts w:ascii="Times New Roman" w:hAnsi="Times New Roman"/>
          <w:sz w:val="28"/>
          <w:szCs w:val="28"/>
          <w:lang w:val="ba-RU"/>
        </w:rPr>
        <w:t>26.04.2023</w:t>
      </w:r>
      <w:r w:rsidRPr="006E5EDA">
        <w:rPr>
          <w:rFonts w:ascii="Times New Roman" w:hAnsi="Times New Roman"/>
          <w:sz w:val="28"/>
          <w:szCs w:val="28"/>
        </w:rPr>
        <w:t>г.  №</w:t>
      </w:r>
      <w:r w:rsidRPr="006E5EDA">
        <w:rPr>
          <w:rFonts w:ascii="Times New Roman" w:hAnsi="Times New Roman"/>
          <w:sz w:val="28"/>
          <w:szCs w:val="28"/>
          <w:lang w:val="ba-RU"/>
        </w:rPr>
        <w:t>13</w:t>
      </w:r>
      <w:r w:rsidRPr="006E5EDA">
        <w:rPr>
          <w:rFonts w:ascii="Times New Roman" w:hAnsi="Times New Roman"/>
          <w:sz w:val="28"/>
          <w:szCs w:val="28"/>
        </w:rPr>
        <w:t xml:space="preserve"> </w:t>
      </w:r>
    </w:p>
    <w:p w14:paraId="10041D7A" w14:textId="77777777" w:rsidR="006C375D" w:rsidRPr="006E5EDA" w:rsidRDefault="006C375D" w:rsidP="006C375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08EB8600" w14:textId="77777777" w:rsidR="006C375D" w:rsidRPr="006E5EDA" w:rsidRDefault="006C375D" w:rsidP="006C375D">
      <w:pPr>
        <w:jc w:val="right"/>
        <w:rPr>
          <w:sz w:val="28"/>
          <w:szCs w:val="28"/>
          <w:u w:val="single"/>
        </w:rPr>
      </w:pPr>
    </w:p>
    <w:p w14:paraId="4E8055B6" w14:textId="77777777" w:rsidR="006C375D" w:rsidRPr="006E5EDA" w:rsidRDefault="006C375D" w:rsidP="006C375D">
      <w:pPr>
        <w:jc w:val="right"/>
        <w:rPr>
          <w:sz w:val="28"/>
          <w:szCs w:val="28"/>
          <w:u w:val="single"/>
        </w:rPr>
      </w:pPr>
    </w:p>
    <w:p w14:paraId="2C650B4C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  <w:r w:rsidRPr="006E5EDA">
        <w:rPr>
          <w:rStyle w:val="a7"/>
          <w:bCs/>
          <w:color w:val="000000"/>
          <w:sz w:val="28"/>
          <w:szCs w:val="28"/>
        </w:rPr>
        <w:t>МУНИЦИПАЛЬНАЯ ПРОГРАММА</w:t>
      </w:r>
      <w:r w:rsidRPr="006E5EDA">
        <w:rPr>
          <w:color w:val="000000"/>
          <w:sz w:val="28"/>
          <w:szCs w:val="28"/>
        </w:rPr>
        <w:br/>
      </w:r>
      <w:r w:rsidRPr="006E5EDA">
        <w:rPr>
          <w:b/>
          <w:color w:val="000000"/>
          <w:sz w:val="28"/>
          <w:szCs w:val="28"/>
        </w:rPr>
        <w:t xml:space="preserve">«Профилактика экстремизма и терроризма в сельском поселении Акбулатовский сельсовет муниципального района Татышлинский район Республики </w:t>
      </w:r>
      <w:r w:rsidR="004072EA" w:rsidRPr="006E5EDA">
        <w:rPr>
          <w:b/>
          <w:color w:val="000000"/>
          <w:sz w:val="28"/>
          <w:szCs w:val="28"/>
        </w:rPr>
        <w:t>Башкортостан 2023</w:t>
      </w:r>
      <w:r w:rsidRPr="006E5EDA">
        <w:rPr>
          <w:b/>
          <w:color w:val="000000"/>
          <w:sz w:val="28"/>
          <w:szCs w:val="28"/>
        </w:rPr>
        <w:t>-2025 годы»</w:t>
      </w:r>
    </w:p>
    <w:p w14:paraId="3B6F36D4" w14:textId="77777777" w:rsidR="006C375D" w:rsidRPr="006E5EDA" w:rsidRDefault="006C375D" w:rsidP="006C375D">
      <w:pPr>
        <w:spacing w:after="75" w:line="240" w:lineRule="atLeast"/>
        <w:jc w:val="center"/>
        <w:rPr>
          <w:color w:val="000000"/>
          <w:sz w:val="28"/>
          <w:szCs w:val="28"/>
        </w:rPr>
      </w:pPr>
      <w:r w:rsidRPr="006E5EDA">
        <w:rPr>
          <w:color w:val="000000"/>
          <w:sz w:val="28"/>
          <w:szCs w:val="28"/>
        </w:rPr>
        <w:br/>
      </w:r>
      <w:bookmarkStart w:id="0" w:name="Par41"/>
      <w:bookmarkEnd w:id="0"/>
      <w:r w:rsidRPr="006E5EDA">
        <w:rPr>
          <w:b/>
          <w:color w:val="000000"/>
          <w:sz w:val="28"/>
          <w:szCs w:val="28"/>
        </w:rPr>
        <w:t>ПАСПОРТ ПРОГРАММЫ</w:t>
      </w:r>
      <w:r w:rsidRPr="006E5EDA">
        <w:rPr>
          <w:color w:val="000000"/>
          <w:sz w:val="28"/>
          <w:szCs w:val="28"/>
        </w:rPr>
        <w:br/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376"/>
        <w:gridCol w:w="6946"/>
        <w:gridCol w:w="430"/>
      </w:tblGrid>
      <w:tr w:rsidR="006C375D" w:rsidRPr="006E5EDA" w14:paraId="0637D4EA" w14:textId="77777777" w:rsidTr="00545AAE">
        <w:trPr>
          <w:trHeight w:val="82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974326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7E45E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color w:val="000000"/>
                <w:sz w:val="28"/>
                <w:szCs w:val="28"/>
              </w:rPr>
              <w:t xml:space="preserve">Муниципальная программа «Профилактика экстремизма и терроризма в сельском поселении Акбулатовский сельсовет муниципального района Татышлинский район Республики </w:t>
            </w:r>
            <w:r w:rsidR="004072EA" w:rsidRPr="006E5EDA">
              <w:rPr>
                <w:color w:val="000000"/>
                <w:sz w:val="28"/>
                <w:szCs w:val="28"/>
              </w:rPr>
              <w:t>Башкортостан 2023</w:t>
            </w:r>
            <w:r w:rsidRPr="006E5EDA">
              <w:rPr>
                <w:color w:val="000000"/>
                <w:sz w:val="28"/>
                <w:szCs w:val="28"/>
              </w:rPr>
              <w:t xml:space="preserve">-2025 </w:t>
            </w:r>
            <w:r w:rsidR="004072EA" w:rsidRPr="006E5EDA">
              <w:rPr>
                <w:color w:val="000000"/>
                <w:sz w:val="28"/>
                <w:szCs w:val="28"/>
              </w:rPr>
              <w:t>годы»</w:t>
            </w:r>
            <w:r w:rsidR="004072EA" w:rsidRPr="006E5EDA">
              <w:rPr>
                <w:sz w:val="28"/>
                <w:szCs w:val="28"/>
              </w:rPr>
              <w:t xml:space="preserve"> (</w:t>
            </w:r>
            <w:r w:rsidRPr="006E5EDA">
              <w:rPr>
                <w:sz w:val="28"/>
                <w:szCs w:val="28"/>
              </w:rPr>
              <w:t>далее - Программа)</w:t>
            </w:r>
          </w:p>
          <w:p w14:paraId="2600C2A4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</w:p>
        </w:tc>
      </w:tr>
      <w:tr w:rsidR="006C375D" w:rsidRPr="006E5EDA" w14:paraId="77C47DE9" w14:textId="77777777" w:rsidTr="00545AAE">
        <w:trPr>
          <w:trHeight w:val="109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EFC57D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Заказчик и исполнители</w:t>
            </w:r>
          </w:p>
          <w:p w14:paraId="577813E4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Программы</w:t>
            </w:r>
          </w:p>
        </w:tc>
        <w:tc>
          <w:tcPr>
            <w:tcW w:w="7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F69C" w14:textId="77777777" w:rsidR="006C375D" w:rsidRPr="006E5EDA" w:rsidRDefault="004072EA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Администрация сельского</w:t>
            </w:r>
            <w:r w:rsidR="006C375D" w:rsidRPr="006E5EDA">
              <w:rPr>
                <w:sz w:val="28"/>
                <w:szCs w:val="28"/>
              </w:rPr>
              <w:t xml:space="preserve"> </w:t>
            </w:r>
            <w:r w:rsidRPr="006E5EDA">
              <w:rPr>
                <w:sz w:val="28"/>
                <w:szCs w:val="28"/>
              </w:rPr>
              <w:t>поселения Акбулатовский</w:t>
            </w:r>
            <w:r w:rsidR="006C375D" w:rsidRPr="006E5EDA">
              <w:rPr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</w:t>
            </w:r>
          </w:p>
        </w:tc>
      </w:tr>
      <w:tr w:rsidR="006C375D" w:rsidRPr="006E5EDA" w14:paraId="27EAA271" w14:textId="77777777" w:rsidTr="00545AAE">
        <w:trPr>
          <w:trHeight w:val="143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1F392C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7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12B9E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- повышение уровня безопасности и защищенности населения и территории сельского поселения от угроз терроризма и экстремизма;</w:t>
            </w:r>
          </w:p>
          <w:p w14:paraId="0953360D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- предупреждение и пресечение распространения террористической и экстремистской идеологии.</w:t>
            </w:r>
          </w:p>
          <w:p w14:paraId="584D48B1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</w:p>
        </w:tc>
      </w:tr>
      <w:tr w:rsidR="006C375D" w:rsidRPr="006E5EDA" w14:paraId="40AE8C5E" w14:textId="77777777" w:rsidTr="00545AAE">
        <w:trPr>
          <w:trHeight w:val="439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66915B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334C3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- совершенствование системы профилактических мер, направленных на противодействие терроризму;</w:t>
            </w:r>
          </w:p>
          <w:p w14:paraId="436BFB79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- устранение предпосылок и условий возникновения террористических и экстремистских проявлений;</w:t>
            </w:r>
          </w:p>
          <w:p w14:paraId="209B3A9C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- вовлечение граждан, организаций, средств массовой информации, общественных и религиозных объединений в процесс участия в противодействии террористическим и экстремистским проявлениям;</w:t>
            </w:r>
          </w:p>
          <w:p w14:paraId="7E242A7D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- совершенствование информационно-пропагандистской и воспитательной работы, направленной на профилактику и предупреждение террористических, и экстремистских проявлений</w:t>
            </w:r>
          </w:p>
          <w:p w14:paraId="4C7F09FA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</w:p>
        </w:tc>
      </w:tr>
      <w:tr w:rsidR="006C375D" w:rsidRPr="006E5EDA" w14:paraId="63A9DF07" w14:textId="77777777" w:rsidTr="00545AAE">
        <w:trPr>
          <w:trHeight w:val="899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4BD61B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lastRenderedPageBreak/>
              <w:t xml:space="preserve">Сроки </w:t>
            </w:r>
          </w:p>
          <w:p w14:paraId="0F618920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реализации</w:t>
            </w:r>
          </w:p>
          <w:p w14:paraId="2BD656C3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Программы</w:t>
            </w:r>
          </w:p>
        </w:tc>
        <w:tc>
          <w:tcPr>
            <w:tcW w:w="7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41EB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Реализация Программы рассчитана на период с 2023 по 2025 годы.</w:t>
            </w:r>
          </w:p>
          <w:p w14:paraId="08ACAE5D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</w:p>
        </w:tc>
      </w:tr>
      <w:tr w:rsidR="006C375D" w:rsidRPr="006E5EDA" w14:paraId="25C1C5CB" w14:textId="77777777" w:rsidTr="00545AAE">
        <w:trPr>
          <w:trHeight w:val="126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DE070F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Объемы и</w:t>
            </w:r>
          </w:p>
          <w:p w14:paraId="0EC17310" w14:textId="77777777" w:rsidR="006C375D" w:rsidRPr="006E5EDA" w:rsidRDefault="006C375D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источники</w:t>
            </w:r>
          </w:p>
          <w:p w14:paraId="2E67F186" w14:textId="77777777" w:rsidR="006C375D" w:rsidRPr="006E5EDA" w:rsidRDefault="004072EA" w:rsidP="00545AAE">
            <w:pPr>
              <w:jc w:val="center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финансирования Программы</w:t>
            </w:r>
          </w:p>
        </w:tc>
        <w:tc>
          <w:tcPr>
            <w:tcW w:w="7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96ACF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 xml:space="preserve">Финансирование Программных мероприятий осуществляется за счет средств местного бюджета сельского поселения Акбулатовский сельсовет муниципального района Татышлинский район Республики Башкортостан. </w:t>
            </w:r>
          </w:p>
          <w:p w14:paraId="52736BD4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Общий объем средств местного бюджета на реализацию программы составит   6 тыс. рублей, в том числе:</w:t>
            </w:r>
          </w:p>
          <w:p w14:paraId="30FC7BAF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в 2023 году –  2  тыс.руб.</w:t>
            </w:r>
          </w:p>
          <w:p w14:paraId="6121AFFB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в 2024 году –  2  тыс.руб.</w:t>
            </w:r>
          </w:p>
          <w:p w14:paraId="64690DFE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  <w:r w:rsidRPr="006E5EDA">
              <w:rPr>
                <w:sz w:val="28"/>
                <w:szCs w:val="28"/>
              </w:rPr>
              <w:t>в 2025 году –  2  тыс.руб.</w:t>
            </w:r>
          </w:p>
          <w:p w14:paraId="2D4AB300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</w:p>
        </w:tc>
      </w:tr>
      <w:tr w:rsidR="006C375D" w:rsidRPr="006E5EDA" w14:paraId="49367E9A" w14:textId="77777777" w:rsidTr="00545AAE">
        <w:trPr>
          <w:gridAfter w:val="1"/>
          <w:wAfter w:w="430" w:type="dxa"/>
          <w:trHeight w:val="359"/>
        </w:trPr>
        <w:tc>
          <w:tcPr>
            <w:tcW w:w="237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5CDB878" w14:textId="77777777" w:rsidR="006C375D" w:rsidRPr="006E5EDA" w:rsidRDefault="006C375D" w:rsidP="00545AA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02A7E28" w14:textId="77777777" w:rsidR="006C375D" w:rsidRPr="006E5EDA" w:rsidRDefault="006C375D" w:rsidP="00545AAE">
            <w:pPr>
              <w:jc w:val="both"/>
              <w:rPr>
                <w:sz w:val="28"/>
                <w:szCs w:val="28"/>
              </w:rPr>
            </w:pPr>
          </w:p>
        </w:tc>
      </w:tr>
    </w:tbl>
    <w:p w14:paraId="4AA3AB04" w14:textId="77777777" w:rsidR="006C375D" w:rsidRPr="006E5EDA" w:rsidRDefault="006C375D" w:rsidP="006C375D">
      <w:pPr>
        <w:jc w:val="center"/>
        <w:rPr>
          <w:sz w:val="28"/>
          <w:szCs w:val="28"/>
          <w:u w:val="single"/>
        </w:rPr>
      </w:pPr>
    </w:p>
    <w:p w14:paraId="03E4A6D4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  <w:r w:rsidRPr="006E5EDA">
        <w:rPr>
          <w:b/>
          <w:sz w:val="28"/>
          <w:szCs w:val="28"/>
        </w:rPr>
        <w:t>Характеристика проблемы и обоснование</w:t>
      </w:r>
    </w:p>
    <w:p w14:paraId="75E0B57B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  <w:r w:rsidRPr="006E5EDA">
        <w:rPr>
          <w:b/>
          <w:sz w:val="28"/>
          <w:szCs w:val="28"/>
        </w:rPr>
        <w:t>необходимости ее решения</w:t>
      </w:r>
    </w:p>
    <w:p w14:paraId="489F1ECD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</w:p>
    <w:p w14:paraId="1B6D86B3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Объект Программы - защита жизни, здоровья, прав и свобод граждан, собственности и интересов общества и государства от преступных и иных противоправных посягательств.</w:t>
      </w:r>
    </w:p>
    <w:p w14:paraId="53D54DE7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 xml:space="preserve">Предмет регулирования - система общественных правоотношений в сфере обеспечения общественной безопасности и правопорядка. </w:t>
      </w:r>
    </w:p>
    <w:p w14:paraId="391A7EB2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 xml:space="preserve">Направление действия Программы - совершенствование механизма взаимодействия государственных органов исполнительной власти, органов местного самоуправления сельского поселения Акбулатовский сельсовет (далее </w:t>
      </w:r>
      <w:r w:rsidR="004072EA" w:rsidRPr="006E5EDA">
        <w:rPr>
          <w:sz w:val="28"/>
          <w:szCs w:val="28"/>
        </w:rPr>
        <w:t>- СП</w:t>
      </w:r>
      <w:r w:rsidRPr="006E5EDA">
        <w:rPr>
          <w:sz w:val="28"/>
          <w:szCs w:val="28"/>
        </w:rPr>
        <w:t xml:space="preserve"> Акбулатовский сельсовет), общественных объединений и населения сельского поселения.</w:t>
      </w:r>
    </w:p>
    <w:p w14:paraId="487B3C18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Выполнение запланированных программных мероприятий будет осуществляться по двум основным направлениям:</w:t>
      </w:r>
    </w:p>
    <w:p w14:paraId="3ABD3EDC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- осуществление профилактического воздействия на факторы, определяющие ситуацию в сфере противодействия терроризму и экстремизму на территории сельского поселения Акбулатовский сельсовет муниципального района Татышлинский район Республики Башкортостан, минимизация угроз возникновения террористических и экстремистских проявлений;</w:t>
      </w:r>
    </w:p>
    <w:p w14:paraId="0921451C" w14:textId="77777777" w:rsidR="006C375D" w:rsidRPr="006E5EDA" w:rsidRDefault="006C375D" w:rsidP="006C375D">
      <w:pPr>
        <w:ind w:firstLine="709"/>
        <w:jc w:val="both"/>
        <w:rPr>
          <w:sz w:val="28"/>
          <w:szCs w:val="28"/>
        </w:rPr>
      </w:pPr>
      <w:r w:rsidRPr="006E5EDA">
        <w:rPr>
          <w:sz w:val="28"/>
          <w:szCs w:val="28"/>
        </w:rPr>
        <w:t xml:space="preserve">- обеспечение готовности к предупреждению и пресечению актов терроризма и экстремизма, минимизации (ликвидации) их последствий, совершенствование взаимодействия сил и средств органов исполнительной власти, организаций и </w:t>
      </w:r>
      <w:r w:rsidR="004072EA" w:rsidRPr="006E5EDA">
        <w:rPr>
          <w:sz w:val="28"/>
          <w:szCs w:val="28"/>
        </w:rPr>
        <w:t>предприятий, расположенных</w:t>
      </w:r>
      <w:r w:rsidRPr="006E5EDA">
        <w:rPr>
          <w:sz w:val="28"/>
          <w:szCs w:val="28"/>
        </w:rPr>
        <w:t xml:space="preserve"> на территории сельского поселения, для организации ситуационного реагирования на возможные террористические проявления, а также минимизации и ликвидации их последствий.</w:t>
      </w:r>
    </w:p>
    <w:p w14:paraId="5C64E5B6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lastRenderedPageBreak/>
        <w:t xml:space="preserve">Согласно статье 4 Федерального закона от 6 марта 2006 года № 35-ФЗ </w:t>
      </w:r>
      <w:r w:rsidRPr="006E5EDA">
        <w:rPr>
          <w:sz w:val="28"/>
          <w:szCs w:val="28"/>
        </w:rPr>
        <w:br/>
        <w:t>«О противодействии терроризму</w:t>
      </w:r>
      <w:r w:rsidR="004072EA" w:rsidRPr="006E5EDA">
        <w:rPr>
          <w:sz w:val="28"/>
          <w:szCs w:val="28"/>
        </w:rPr>
        <w:t>», противодействие</w:t>
      </w:r>
      <w:r w:rsidRPr="006E5EDA">
        <w:rPr>
          <w:sz w:val="28"/>
          <w:szCs w:val="28"/>
        </w:rPr>
        <w:t xml:space="preserve"> терроризму - деятельность органов государственной власти и органов местного самоуправления по:</w:t>
      </w:r>
    </w:p>
    <w:p w14:paraId="25CD6D35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- 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14:paraId="54E347EB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- выявлению, предупреждению, пресечению, раскрытию и расследованию террористического акта (борьба с терроризмом);</w:t>
      </w:r>
    </w:p>
    <w:p w14:paraId="2E4AEF05" w14:textId="77777777" w:rsidR="006C375D" w:rsidRPr="006E5EDA" w:rsidRDefault="006C375D" w:rsidP="006C375D">
      <w:pPr>
        <w:ind w:firstLine="708"/>
        <w:jc w:val="both"/>
        <w:rPr>
          <w:color w:val="000000"/>
          <w:sz w:val="28"/>
          <w:szCs w:val="28"/>
        </w:rPr>
      </w:pPr>
      <w:r w:rsidRPr="006E5EDA">
        <w:rPr>
          <w:sz w:val="28"/>
          <w:szCs w:val="28"/>
        </w:rPr>
        <w:t>- минимизации и (или) ликвидации последствий проявлений терроризма.</w:t>
      </w:r>
    </w:p>
    <w:p w14:paraId="0BC054D5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Анализ большинства террористических актов показывает, что в процессе подготовки к реализации своих преступных замыслов террористы в той или иной степени попадали в поле зрения как правоохранительных органов, так и населения. Понятно, что не замеченными для какого-то числа окружающих людей они не оставались. Однако, ввиду сохраняющегося в обществе правового нигилизма, острой и адекватной реакции при этих соприкосновениях не последовало.</w:t>
      </w:r>
    </w:p>
    <w:p w14:paraId="6C8323D4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 xml:space="preserve">Необходимо отметить, что в отечественной юридической литературе терроризм рассматривается как крайняя форма проявления экстремизма. Под экстремизмом (экстремистской деятельностью) в российской правовой доктрине понимается: </w:t>
      </w:r>
    </w:p>
    <w:p w14:paraId="7E025B8C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 xml:space="preserve">- деятельность физических лиц и различных организаций (религиозных, общественных и т.д.) по планированию, организации, подготовке и совершению действий, направленных на насильственное изменение основ конституционного строя и нарушение целостности России, подрыв безопасности страны, захват или присвоение властных полномочий, создание незаконных вооруженных формирований, осуществление террористической деятельности и т.д.; </w:t>
      </w:r>
    </w:p>
    <w:p w14:paraId="3B7EFA7A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 xml:space="preserve">- пропаганда и публичная демонстрация нацистской и сходной с ней атрибутики или символики; </w:t>
      </w:r>
    </w:p>
    <w:p w14:paraId="115BF476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 xml:space="preserve">- публичные призывы к указанной деятельности; </w:t>
      </w:r>
    </w:p>
    <w:p w14:paraId="0FBE1A0D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 xml:space="preserve">- финансирование указанной деятельности. </w:t>
      </w:r>
    </w:p>
    <w:p w14:paraId="0AFA2DA2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Необходима организация и проведение разъяснительной работы среди населения, скоординированные совместные усилия представителей всех ветвей власти, правоохранительных органов и самого населения по устранению причин, порождающих террористические экстремистские проявления.</w:t>
      </w:r>
    </w:p>
    <w:p w14:paraId="3AB54936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Важнейшее место в борьбе с терроризмом и экстремизмом занимает предупреждение его проявлений.</w:t>
      </w:r>
    </w:p>
    <w:p w14:paraId="57C680A5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 xml:space="preserve">Предупредить </w:t>
      </w:r>
      <w:r w:rsidR="004072EA" w:rsidRPr="006E5EDA">
        <w:rPr>
          <w:sz w:val="28"/>
          <w:szCs w:val="28"/>
        </w:rPr>
        <w:t>— значит</w:t>
      </w:r>
      <w:r w:rsidRPr="006E5EDA">
        <w:rPr>
          <w:sz w:val="28"/>
          <w:szCs w:val="28"/>
        </w:rPr>
        <w:t xml:space="preserve"> отвратить что-либо заранее принятыми мерами. Опередить, сделать что-либо ранее, чем что-нибудь произошло. Предупреждение терроризма и экстремизма можно рассматривать как минимум в двух аспектах. Во-первых, предупреждение и повышение эффективности борьбы с указанными проявлениями - одна из первостепенных </w:t>
      </w:r>
      <w:r w:rsidRPr="006E5EDA">
        <w:rPr>
          <w:sz w:val="28"/>
          <w:szCs w:val="28"/>
        </w:rPr>
        <w:lastRenderedPageBreak/>
        <w:t xml:space="preserve">задач любого современного государства. Во-вторых, </w:t>
      </w:r>
      <w:r w:rsidR="004072EA" w:rsidRPr="006E5EDA">
        <w:rPr>
          <w:sz w:val="28"/>
          <w:szCs w:val="28"/>
        </w:rPr>
        <w:t>предупреждение есть</w:t>
      </w:r>
      <w:r w:rsidRPr="006E5EDA">
        <w:rPr>
          <w:sz w:val="28"/>
          <w:szCs w:val="28"/>
        </w:rPr>
        <w:t xml:space="preserve"> комплексная система мер социально-экономического, политического и юридического характера, направленная на предотвращение возникновения террористических и экстремистских организаций (группировок), совершения противоправных </w:t>
      </w:r>
      <w:r w:rsidR="004072EA" w:rsidRPr="006E5EDA">
        <w:rPr>
          <w:sz w:val="28"/>
          <w:szCs w:val="28"/>
        </w:rPr>
        <w:t>акций, целью</w:t>
      </w:r>
      <w:r w:rsidRPr="006E5EDA">
        <w:rPr>
          <w:sz w:val="28"/>
          <w:szCs w:val="28"/>
        </w:rPr>
        <w:t xml:space="preserve"> которой является обеспечение общественной безопасности населения, защита политических, экономических и международных интересов государства.</w:t>
      </w:r>
    </w:p>
    <w:p w14:paraId="75422696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 xml:space="preserve">Противодействие экстремизму </w:t>
      </w:r>
      <w:r w:rsidR="004072EA" w:rsidRPr="006E5EDA">
        <w:rPr>
          <w:sz w:val="28"/>
          <w:szCs w:val="28"/>
        </w:rPr>
        <w:t>— это</w:t>
      </w:r>
      <w:r w:rsidRPr="006E5EDA">
        <w:rPr>
          <w:sz w:val="28"/>
          <w:szCs w:val="28"/>
        </w:rPr>
        <w:t xml:space="preserve"> не только задача государства, необходимы консолидированные усилия политических партий, общественных организаций, всего гражданского общества, всех граждан страны. Экстремизм многолик и крайне </w:t>
      </w:r>
      <w:r w:rsidR="004072EA" w:rsidRPr="006E5EDA">
        <w:rPr>
          <w:sz w:val="28"/>
          <w:szCs w:val="28"/>
        </w:rPr>
        <w:t>опасен, его</w:t>
      </w:r>
      <w:r w:rsidRPr="006E5EDA">
        <w:rPr>
          <w:sz w:val="28"/>
          <w:szCs w:val="28"/>
        </w:rPr>
        <w:t xml:space="preserve"> проявления - от хулиганских действий до актов вандализма и насилия - опираются, как правило, на системные идеологические воззрения. В их основе – ксенофобия, национальная и религиозная нетерпимость. Существует проблема легкой доступности материалов, пропагандирующих экстремизм.</w:t>
      </w:r>
    </w:p>
    <w:p w14:paraId="05CF30DF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Выполнение предлагаемых мероприятий возможно только при объединении усилий органа местного самоуправления, общественных объединений и организаций. В то же время решить за короткий срок в полном объеме весь комплекс мероприятий по профилактике экстремизма и терроризма невозможно. В связи с этим целесообразна разработка Программы.</w:t>
      </w:r>
    </w:p>
    <w:p w14:paraId="78928F89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</w:p>
    <w:p w14:paraId="29996146" w14:textId="77777777" w:rsidR="006C375D" w:rsidRPr="006E5EDA" w:rsidRDefault="006C375D" w:rsidP="006C375D">
      <w:pPr>
        <w:ind w:firstLine="708"/>
        <w:jc w:val="center"/>
        <w:rPr>
          <w:b/>
          <w:sz w:val="28"/>
          <w:szCs w:val="28"/>
        </w:rPr>
      </w:pPr>
    </w:p>
    <w:p w14:paraId="7C35807C" w14:textId="77777777" w:rsidR="006C375D" w:rsidRPr="006E5EDA" w:rsidRDefault="006C375D" w:rsidP="006C375D">
      <w:pPr>
        <w:ind w:firstLine="708"/>
        <w:jc w:val="center"/>
        <w:rPr>
          <w:b/>
          <w:sz w:val="28"/>
          <w:szCs w:val="28"/>
        </w:rPr>
      </w:pPr>
      <w:r w:rsidRPr="006E5EDA">
        <w:rPr>
          <w:b/>
          <w:sz w:val="28"/>
          <w:szCs w:val="28"/>
        </w:rPr>
        <w:t>Основные цели, задачи, этапы и сроки реализации Программы</w:t>
      </w:r>
    </w:p>
    <w:p w14:paraId="2B8F0EE2" w14:textId="77777777" w:rsidR="006C375D" w:rsidRPr="006E5EDA" w:rsidRDefault="006C375D" w:rsidP="006C375D">
      <w:pPr>
        <w:jc w:val="both"/>
        <w:rPr>
          <w:b/>
          <w:sz w:val="28"/>
          <w:szCs w:val="28"/>
        </w:rPr>
      </w:pPr>
    </w:p>
    <w:p w14:paraId="2A3AB511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Целью Программы является повышение уровня общественной безопасности и защищенности населения, объектов инфраструктуры от угроз терроризма, и экстремизма, а также предупреждение и пресечение распространения террористической, и экстремистской идеологии на территории сельского поселения Акбулатовский сельсовет.</w:t>
      </w:r>
    </w:p>
    <w:p w14:paraId="29411329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 xml:space="preserve">Достижение цели Программы планируется через реализацию системы взаимосвязанных программных мероприятий, призванных решить задачи по совершенствованию системы профилактики террористических угроз и экстремизма, обеспечению антитеррористической защищенности объектов инфраструктуры и общественной безопасности в сельском </w:t>
      </w:r>
      <w:r w:rsidR="004072EA" w:rsidRPr="006E5EDA">
        <w:rPr>
          <w:sz w:val="28"/>
          <w:szCs w:val="28"/>
        </w:rPr>
        <w:t>поселении Акбулатовский</w:t>
      </w:r>
      <w:r w:rsidRPr="006E5EDA">
        <w:rPr>
          <w:sz w:val="28"/>
          <w:szCs w:val="28"/>
        </w:rPr>
        <w:t xml:space="preserve"> сельсовет.</w:t>
      </w:r>
    </w:p>
    <w:p w14:paraId="4088D866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Основными задачами Программы являются:</w:t>
      </w:r>
    </w:p>
    <w:p w14:paraId="5CE285FD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- совершенствование системы профилактических мер, направленных на противодействие терроризму;</w:t>
      </w:r>
    </w:p>
    <w:p w14:paraId="793B18F1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- устранение предпосылок и условий возникновения террористических и экстремистских проявлений;</w:t>
      </w:r>
    </w:p>
    <w:p w14:paraId="6B38D42D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- вовлечение граждан, организаций, средств массовой информации, общественных и религиозных объединений в процесс участия в противодействии террористическим и экстремистским проявлениям;</w:t>
      </w:r>
    </w:p>
    <w:p w14:paraId="7E30C1A6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lastRenderedPageBreak/>
        <w:tab/>
        <w:t>- совершенствование информационно-пропагандистской и воспитательной работы, направленной на профилактику и предупреждение террористических и экстремистских проявлений.</w:t>
      </w:r>
    </w:p>
    <w:p w14:paraId="2F81EE86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 xml:space="preserve">Реализация Программы рассчитана на период с 2023 по 2025 годы. </w:t>
      </w:r>
      <w:r w:rsidRPr="006E5EDA">
        <w:rPr>
          <w:sz w:val="28"/>
          <w:szCs w:val="28"/>
        </w:rPr>
        <w:tab/>
      </w:r>
    </w:p>
    <w:p w14:paraId="26A84FD7" w14:textId="77777777" w:rsidR="006C375D" w:rsidRPr="006E5EDA" w:rsidRDefault="006C375D" w:rsidP="006C375D">
      <w:pPr>
        <w:jc w:val="both"/>
        <w:rPr>
          <w:sz w:val="28"/>
          <w:szCs w:val="28"/>
        </w:rPr>
      </w:pPr>
    </w:p>
    <w:p w14:paraId="220BB7AF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  <w:r w:rsidRPr="006E5EDA">
        <w:rPr>
          <w:b/>
          <w:sz w:val="28"/>
          <w:szCs w:val="28"/>
        </w:rPr>
        <w:t>Перечень и характеристика основных мероприятий Программы</w:t>
      </w:r>
    </w:p>
    <w:p w14:paraId="3692807A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</w:p>
    <w:p w14:paraId="2D57A23C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Обеспечение высокого уровня организации работы по профилактике террористических угроз и экстремистской деятельности на территории сельского поселения Акбулатовский сельсовет может быть достигнуто только при комплексном подходе к данной проблеме, с учетом качественного выполнения программных мероприятий районной целевой Программы.</w:t>
      </w:r>
    </w:p>
    <w:p w14:paraId="15F7B071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Перечень программных мероприятий содержится в Приложении к Программе.</w:t>
      </w:r>
    </w:p>
    <w:p w14:paraId="5A388DF4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 xml:space="preserve">Программные мероприятия осуществляются по следующим направлениям: </w:t>
      </w:r>
    </w:p>
    <w:p w14:paraId="46AABE9B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- организационные мероприятия;</w:t>
      </w:r>
    </w:p>
    <w:p w14:paraId="1F5F088B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- нормативно-правовое обеспечение деятельности по профилактике терроризма и экстремистской деятельности;</w:t>
      </w:r>
    </w:p>
    <w:p w14:paraId="1BD773DF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- профилактика терроризма, экстремизма и усиление антитеррористической защищенности объектов инфраструктуры;</w:t>
      </w:r>
    </w:p>
    <w:p w14:paraId="3384EE68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- информационно-методическое обеспечение профилактики терроризма и экстремизма.</w:t>
      </w:r>
    </w:p>
    <w:p w14:paraId="0DBACEB2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  <w:r w:rsidRPr="006E5EDA">
        <w:rPr>
          <w:b/>
          <w:sz w:val="28"/>
          <w:szCs w:val="28"/>
        </w:rPr>
        <w:t>Источники финансирования Программы</w:t>
      </w:r>
    </w:p>
    <w:p w14:paraId="52983E02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  <w:r w:rsidRPr="006E5EDA">
        <w:rPr>
          <w:b/>
          <w:sz w:val="28"/>
          <w:szCs w:val="28"/>
        </w:rPr>
        <w:t>с распределением по годам и объемам</w:t>
      </w:r>
    </w:p>
    <w:p w14:paraId="358FA72C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</w:p>
    <w:p w14:paraId="630D11A8" w14:textId="77777777" w:rsidR="006C375D" w:rsidRPr="006E5EDA" w:rsidRDefault="006C375D" w:rsidP="006C375D">
      <w:pPr>
        <w:ind w:firstLine="709"/>
        <w:jc w:val="both"/>
        <w:rPr>
          <w:sz w:val="28"/>
          <w:szCs w:val="28"/>
        </w:rPr>
      </w:pPr>
      <w:r w:rsidRPr="006E5EDA">
        <w:rPr>
          <w:sz w:val="28"/>
          <w:szCs w:val="28"/>
        </w:rPr>
        <w:t xml:space="preserve">Финансирование Программных мероприятий осуществляется за счет средств местного бюджета сельского поселения Акбулатовский сельсовет муниципального района Татышлинский район Республики Башкортостан. Общий объем средств местного бюджета на реализацию программы </w:t>
      </w:r>
      <w:r w:rsidR="004072EA" w:rsidRPr="006E5EDA">
        <w:rPr>
          <w:sz w:val="28"/>
          <w:szCs w:val="28"/>
        </w:rPr>
        <w:t>составит 6</w:t>
      </w:r>
      <w:r w:rsidRPr="006E5EDA">
        <w:rPr>
          <w:sz w:val="28"/>
          <w:szCs w:val="28"/>
        </w:rPr>
        <w:t>,0 тыс. рублей, в том числе:</w:t>
      </w:r>
    </w:p>
    <w:p w14:paraId="076B4F99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в 2023 году – 2,0 тыс. руб.</w:t>
      </w:r>
    </w:p>
    <w:p w14:paraId="3AD953D5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в 2024 году – 2,0 тыс. руб.</w:t>
      </w:r>
    </w:p>
    <w:p w14:paraId="3E71F582" w14:textId="77777777" w:rsidR="006C375D" w:rsidRPr="006E5EDA" w:rsidRDefault="006C375D" w:rsidP="006C375D">
      <w:pPr>
        <w:jc w:val="both"/>
        <w:rPr>
          <w:sz w:val="28"/>
          <w:szCs w:val="28"/>
        </w:rPr>
      </w:pPr>
      <w:r w:rsidRPr="006E5EDA">
        <w:rPr>
          <w:sz w:val="28"/>
          <w:szCs w:val="28"/>
        </w:rPr>
        <w:tab/>
        <w:t>в 2025 году – 2,0 тыс. руб.</w:t>
      </w:r>
    </w:p>
    <w:p w14:paraId="34E461FB" w14:textId="77777777" w:rsidR="006C375D" w:rsidRPr="006E5EDA" w:rsidRDefault="006C375D" w:rsidP="006C375D">
      <w:pPr>
        <w:jc w:val="both"/>
        <w:rPr>
          <w:sz w:val="28"/>
          <w:szCs w:val="28"/>
        </w:rPr>
      </w:pPr>
    </w:p>
    <w:p w14:paraId="7A1171D5" w14:textId="04CB2AAD" w:rsidR="006C375D" w:rsidRPr="006E5EDA" w:rsidRDefault="006C375D" w:rsidP="005C3993">
      <w:pPr>
        <w:jc w:val="center"/>
        <w:rPr>
          <w:b/>
          <w:sz w:val="28"/>
          <w:szCs w:val="28"/>
        </w:rPr>
      </w:pPr>
      <w:r w:rsidRPr="006E5EDA">
        <w:rPr>
          <w:b/>
          <w:sz w:val="28"/>
          <w:szCs w:val="28"/>
        </w:rPr>
        <w:t>Финансирование мероприятий Программы в целом за период реализации Программы, в том числе с разбивкой по годам приведен в Приложении к Программе</w:t>
      </w:r>
    </w:p>
    <w:p w14:paraId="0A49022D" w14:textId="77777777" w:rsidR="006C375D" w:rsidRPr="006E5EDA" w:rsidRDefault="006C375D" w:rsidP="006C375D">
      <w:pPr>
        <w:jc w:val="both"/>
        <w:rPr>
          <w:sz w:val="28"/>
          <w:szCs w:val="28"/>
        </w:rPr>
      </w:pPr>
    </w:p>
    <w:p w14:paraId="2DE52D53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Механизм реализации Программы определяется заказчиком - администрацией сельского поселения Акбулатовский сельсовет муниципального района Татышлинский район Республики Башкортостан.</w:t>
      </w:r>
    </w:p>
    <w:p w14:paraId="4C088CBD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При необходимости заказчик Программы уточняет целевые индикаторы и показатели Программы, затраты по мероприятиям Программы, механизм реализации и состав исполнителей Программы.</w:t>
      </w:r>
    </w:p>
    <w:p w14:paraId="7F0C025A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lastRenderedPageBreak/>
        <w:t>Неотъемлемым элементом механизма реализации Программы является ее мониторинг.</w:t>
      </w:r>
    </w:p>
    <w:p w14:paraId="0AC332C8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Заказы на выполнение программных мероприятий размещаются в организациях, учреждениях и на предприятиях - поставщиках посредством заключения муниципальных контрактов (договоров).</w:t>
      </w:r>
    </w:p>
    <w:p w14:paraId="7D7FCE56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Выбор исполнителей мероприятий программы осуществляется на основе открытых конкурсных процедур согласно принципу равенства конкурентных условий для участия в реализации программных мероприятий.</w:t>
      </w:r>
    </w:p>
    <w:p w14:paraId="2B1BB57A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 xml:space="preserve"> Контроль за исполнением программных мероприятий осуществляется администрацией сельского поселения Акбулатовский сельсовет муниципального района Татышлинский район Республики Башкортостан. Ответственными за выполнение мероприятий Программы в установленные сроки являются исполнители программы. В ходе </w:t>
      </w:r>
      <w:r w:rsidR="004072EA" w:rsidRPr="006E5EDA">
        <w:rPr>
          <w:sz w:val="28"/>
          <w:szCs w:val="28"/>
        </w:rPr>
        <w:t>реализации Программы</w:t>
      </w:r>
      <w:r w:rsidRPr="006E5EDA">
        <w:rPr>
          <w:sz w:val="28"/>
          <w:szCs w:val="28"/>
        </w:rPr>
        <w:t xml:space="preserve"> отдельные ее мероприятия в установленном порядке могут уточняться, а объемы финансирования корректироваться с учетом утвержденных расходов бюджета поселения. При отсутствии финансирования мероприятий Программы заказчик и исполнители вносят предложения об изменении сроков их реализации либо о снятии их с контроля. Участники Программы, ответственные за выполнение мероприятий, представляют в администрацию поселения информацию о ходе реализации Программы по итогам квартала (нарастающим итогом с начала года) в срок до 5 числа месяца, следующего за отчетным периодом. Ход и результаты выполнения мероприятий должны быть освещены в средствах массовой информации и рассматриваться на заседаниях постоянно действующей антитеррористической комиссии по проведению мероприятий, по профилактике терроризма и минимизации или ликвидации последствий совершения террористических актов на территории сельского поселения. </w:t>
      </w:r>
    </w:p>
    <w:p w14:paraId="610DC317" w14:textId="77777777" w:rsidR="006C375D" w:rsidRPr="006E5EDA" w:rsidRDefault="006C375D" w:rsidP="006C375D">
      <w:pPr>
        <w:jc w:val="center"/>
        <w:rPr>
          <w:b/>
          <w:sz w:val="28"/>
          <w:szCs w:val="28"/>
        </w:rPr>
      </w:pPr>
      <w:r w:rsidRPr="006E5EDA">
        <w:rPr>
          <w:b/>
          <w:sz w:val="28"/>
          <w:szCs w:val="28"/>
        </w:rPr>
        <w:t>Ожидаемые результаты реализации Программы</w:t>
      </w:r>
    </w:p>
    <w:p w14:paraId="680224EA" w14:textId="77777777" w:rsidR="006C375D" w:rsidRPr="006E5EDA" w:rsidRDefault="006C375D" w:rsidP="006C375D">
      <w:pPr>
        <w:jc w:val="both"/>
        <w:rPr>
          <w:sz w:val="28"/>
          <w:szCs w:val="28"/>
        </w:rPr>
      </w:pPr>
    </w:p>
    <w:p w14:paraId="354F23DD" w14:textId="77777777" w:rsidR="006C375D" w:rsidRPr="006E5EDA" w:rsidRDefault="006C375D" w:rsidP="006C375D">
      <w:pPr>
        <w:ind w:firstLine="708"/>
        <w:jc w:val="both"/>
        <w:rPr>
          <w:sz w:val="28"/>
          <w:szCs w:val="28"/>
        </w:rPr>
      </w:pPr>
      <w:r w:rsidRPr="006E5EDA">
        <w:rPr>
          <w:sz w:val="28"/>
          <w:szCs w:val="28"/>
        </w:rPr>
        <w:t>Реализация мероприятий Программы позволит снизить возможность совершения террористических актов на территории поселения, создать систему технической защиты зданий, объектов социальной сферы, культуры и спорта, а также объектов с массовым пребыванием граждан.</w:t>
      </w:r>
    </w:p>
    <w:p w14:paraId="381F9C9E" w14:textId="77777777" w:rsidR="006C375D" w:rsidRPr="006E5EDA" w:rsidRDefault="006C375D" w:rsidP="006C375D">
      <w:pPr>
        <w:jc w:val="both"/>
        <w:rPr>
          <w:sz w:val="28"/>
          <w:szCs w:val="28"/>
        </w:rPr>
      </w:pPr>
    </w:p>
    <w:p w14:paraId="0C091FB7" w14:textId="77777777" w:rsidR="005C3993" w:rsidRDefault="006C375D" w:rsidP="006C375D">
      <w:pPr>
        <w:textAlignment w:val="top"/>
        <w:rPr>
          <w:sz w:val="28"/>
          <w:szCs w:val="28"/>
        </w:rPr>
      </w:pPr>
      <w:r w:rsidRPr="006E5EDA">
        <w:rPr>
          <w:sz w:val="28"/>
          <w:szCs w:val="28"/>
        </w:rPr>
        <w:t>Управляющий делами                                                                       Ф.А. Зарипов</w:t>
      </w:r>
      <w:r w:rsidR="005C3993">
        <w:rPr>
          <w:sz w:val="28"/>
          <w:szCs w:val="28"/>
        </w:rPr>
        <w:t>.</w:t>
      </w:r>
    </w:p>
    <w:p w14:paraId="11A2772E" w14:textId="77777777" w:rsidR="00223DEF" w:rsidRDefault="00223DEF" w:rsidP="006C375D">
      <w:pPr>
        <w:textAlignment w:val="top"/>
        <w:rPr>
          <w:sz w:val="28"/>
          <w:szCs w:val="28"/>
        </w:rPr>
        <w:sectPr w:rsidR="00223DEF" w:rsidSect="004072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6392F7D" w14:textId="77777777" w:rsidR="006C375D" w:rsidRDefault="004072EA" w:rsidP="006C375D">
      <w:pPr>
        <w:ind w:left="8222"/>
        <w:jc w:val="both"/>
      </w:pPr>
      <w:r>
        <w:lastRenderedPageBreak/>
        <w:t>Приложение к</w:t>
      </w:r>
      <w:r w:rsidR="006C375D">
        <w:t xml:space="preserve"> муниципальной программе «Профилактика терроризма и экстремизма </w:t>
      </w:r>
      <w:r>
        <w:t>в сельском</w:t>
      </w:r>
      <w:r w:rsidR="006C375D">
        <w:t xml:space="preserve"> поселении</w:t>
      </w:r>
      <w:r w:rsidR="006C375D" w:rsidRPr="00AC59D4">
        <w:t xml:space="preserve"> </w:t>
      </w:r>
      <w:r w:rsidR="006C375D">
        <w:t xml:space="preserve">Акбулатовский </w:t>
      </w:r>
      <w:r w:rsidR="006C375D" w:rsidRPr="00AC59D4">
        <w:t xml:space="preserve">сельсовет муниципального района </w:t>
      </w:r>
      <w:r w:rsidR="006C375D">
        <w:t>Татышлинский</w:t>
      </w:r>
      <w:r w:rsidR="006C375D" w:rsidRPr="00AC59D4">
        <w:t xml:space="preserve"> район Республики Башкортостан на </w:t>
      </w:r>
      <w:r w:rsidR="006C375D">
        <w:t>2023-2025</w:t>
      </w:r>
      <w:r w:rsidR="006C375D" w:rsidRPr="00AC59D4">
        <w:t xml:space="preserve"> годы</w:t>
      </w:r>
      <w:r w:rsidR="006C375D">
        <w:t>»</w:t>
      </w:r>
    </w:p>
    <w:p w14:paraId="4ADF8DE0" w14:textId="77777777" w:rsidR="006C375D" w:rsidRDefault="006C375D" w:rsidP="006C375D">
      <w:pPr>
        <w:jc w:val="both"/>
      </w:pPr>
    </w:p>
    <w:p w14:paraId="4F4CE824" w14:textId="77777777" w:rsidR="00223DEF" w:rsidRDefault="006C375D" w:rsidP="006C375D">
      <w:pPr>
        <w:jc w:val="center"/>
        <w:rPr>
          <w:b/>
          <w:color w:val="000000"/>
          <w:szCs w:val="28"/>
        </w:rPr>
      </w:pPr>
      <w:r w:rsidRPr="00D51A37">
        <w:rPr>
          <w:b/>
          <w:szCs w:val="28"/>
        </w:rPr>
        <w:t xml:space="preserve">Мероприятия и прогнозируемые объемы финансирования муниципальной программы </w:t>
      </w:r>
      <w:r w:rsidRPr="00D51A37">
        <w:rPr>
          <w:b/>
          <w:color w:val="000000"/>
          <w:szCs w:val="28"/>
        </w:rPr>
        <w:t xml:space="preserve">«Профилактика экстремизма и терроризма в сельском поселении </w:t>
      </w:r>
      <w:r>
        <w:rPr>
          <w:b/>
          <w:color w:val="000000"/>
          <w:szCs w:val="28"/>
        </w:rPr>
        <w:t xml:space="preserve">Акбулатовский </w:t>
      </w:r>
      <w:r w:rsidRPr="00D51A37">
        <w:rPr>
          <w:b/>
          <w:color w:val="000000"/>
          <w:szCs w:val="28"/>
        </w:rPr>
        <w:t xml:space="preserve">сельсовет муниципального района </w:t>
      </w:r>
      <w:r>
        <w:rPr>
          <w:b/>
          <w:color w:val="000000"/>
          <w:szCs w:val="28"/>
        </w:rPr>
        <w:t>Татышлинский</w:t>
      </w:r>
      <w:r w:rsidRPr="00D51A37">
        <w:rPr>
          <w:b/>
          <w:color w:val="000000"/>
          <w:szCs w:val="28"/>
        </w:rPr>
        <w:t xml:space="preserve"> рай</w:t>
      </w:r>
      <w:r>
        <w:rPr>
          <w:b/>
          <w:color w:val="000000"/>
          <w:szCs w:val="28"/>
        </w:rPr>
        <w:t xml:space="preserve">он </w:t>
      </w:r>
    </w:p>
    <w:p w14:paraId="7D529E71" w14:textId="7F17CE29" w:rsidR="006C375D" w:rsidRDefault="006C375D" w:rsidP="006C375D">
      <w:pPr>
        <w:jc w:val="center"/>
        <w:rPr>
          <w:b/>
        </w:rPr>
      </w:pPr>
      <w:r>
        <w:rPr>
          <w:b/>
          <w:color w:val="000000"/>
          <w:szCs w:val="28"/>
        </w:rPr>
        <w:t xml:space="preserve">Республики </w:t>
      </w:r>
      <w:r w:rsidR="004072EA">
        <w:rPr>
          <w:b/>
          <w:color w:val="000000"/>
          <w:szCs w:val="28"/>
        </w:rPr>
        <w:t>Башкортостан 2023</w:t>
      </w:r>
      <w:r>
        <w:rPr>
          <w:b/>
          <w:color w:val="000000"/>
          <w:szCs w:val="28"/>
        </w:rPr>
        <w:t>-2025</w:t>
      </w:r>
      <w:r w:rsidRPr="00D51A37">
        <w:rPr>
          <w:b/>
          <w:color w:val="000000"/>
          <w:szCs w:val="28"/>
        </w:rPr>
        <w:t xml:space="preserve"> годы»</w:t>
      </w:r>
    </w:p>
    <w:p w14:paraId="65954D9C" w14:textId="77777777" w:rsidR="006C375D" w:rsidRDefault="006C375D" w:rsidP="006C375D">
      <w:pPr>
        <w:jc w:val="both"/>
      </w:pPr>
    </w:p>
    <w:tbl>
      <w:tblPr>
        <w:tblW w:w="15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4591"/>
        <w:gridCol w:w="2267"/>
        <w:gridCol w:w="1101"/>
        <w:gridCol w:w="30"/>
        <w:gridCol w:w="18"/>
        <w:gridCol w:w="1683"/>
        <w:gridCol w:w="570"/>
        <w:gridCol w:w="11"/>
        <w:gridCol w:w="569"/>
        <w:gridCol w:w="570"/>
        <w:gridCol w:w="567"/>
        <w:gridCol w:w="2886"/>
      </w:tblGrid>
      <w:tr w:rsidR="006C375D" w:rsidRPr="00563FBA" w14:paraId="7021F840" w14:textId="77777777" w:rsidTr="00545AAE">
        <w:trPr>
          <w:trHeight w:val="945"/>
        </w:trPr>
        <w:tc>
          <w:tcPr>
            <w:tcW w:w="606" w:type="dxa"/>
            <w:vMerge w:val="restart"/>
          </w:tcPr>
          <w:p w14:paraId="2BCF3D8E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  <w:r w:rsidRPr="00223DEF">
              <w:rPr>
                <w:bCs/>
              </w:rPr>
              <w:t>№ п/п</w:t>
            </w:r>
          </w:p>
        </w:tc>
        <w:tc>
          <w:tcPr>
            <w:tcW w:w="4591" w:type="dxa"/>
            <w:vMerge w:val="restart"/>
          </w:tcPr>
          <w:p w14:paraId="487928EF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  <w:r w:rsidRPr="00223DEF">
              <w:rPr>
                <w:bCs/>
              </w:rPr>
              <w:t>Мероприятия</w:t>
            </w:r>
          </w:p>
        </w:tc>
        <w:tc>
          <w:tcPr>
            <w:tcW w:w="2267" w:type="dxa"/>
            <w:vMerge w:val="restart"/>
          </w:tcPr>
          <w:p w14:paraId="6B242313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  <w:r w:rsidRPr="00223DEF">
              <w:rPr>
                <w:bCs/>
              </w:rPr>
              <w:t>Исполнители</w:t>
            </w:r>
          </w:p>
        </w:tc>
        <w:tc>
          <w:tcPr>
            <w:tcW w:w="1131" w:type="dxa"/>
            <w:gridSpan w:val="2"/>
            <w:vMerge w:val="restart"/>
          </w:tcPr>
          <w:p w14:paraId="64629054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  <w:r w:rsidRPr="00223DEF">
              <w:rPr>
                <w:bCs/>
              </w:rPr>
              <w:t>Срок исполнения, годы</w:t>
            </w:r>
          </w:p>
        </w:tc>
        <w:tc>
          <w:tcPr>
            <w:tcW w:w="1701" w:type="dxa"/>
            <w:gridSpan w:val="2"/>
            <w:vMerge w:val="restart"/>
          </w:tcPr>
          <w:p w14:paraId="3447CD3E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  <w:r w:rsidRPr="00223DEF">
              <w:rPr>
                <w:bCs/>
              </w:rPr>
              <w:t>Источники финансирования</w:t>
            </w:r>
          </w:p>
        </w:tc>
        <w:tc>
          <w:tcPr>
            <w:tcW w:w="2287" w:type="dxa"/>
            <w:gridSpan w:val="5"/>
          </w:tcPr>
          <w:p w14:paraId="41999E7D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  <w:r w:rsidRPr="00223DEF">
              <w:rPr>
                <w:bCs/>
              </w:rPr>
              <w:t>Прогнозируемый объем финансирования, тыс. руб.</w:t>
            </w:r>
          </w:p>
        </w:tc>
        <w:tc>
          <w:tcPr>
            <w:tcW w:w="2886" w:type="dxa"/>
            <w:vMerge w:val="restart"/>
          </w:tcPr>
          <w:p w14:paraId="3D61E885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  <w:r w:rsidRPr="00223DEF">
              <w:rPr>
                <w:bCs/>
              </w:rPr>
              <w:t>Ожидаемые результаты реализации программных мероприятий</w:t>
            </w:r>
          </w:p>
        </w:tc>
      </w:tr>
      <w:tr w:rsidR="006C375D" w:rsidRPr="00563FBA" w14:paraId="484AB33F" w14:textId="77777777" w:rsidTr="00545AAE">
        <w:trPr>
          <w:trHeight w:val="404"/>
        </w:trPr>
        <w:tc>
          <w:tcPr>
            <w:tcW w:w="606" w:type="dxa"/>
            <w:vMerge/>
          </w:tcPr>
          <w:p w14:paraId="623DA975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</w:p>
        </w:tc>
        <w:tc>
          <w:tcPr>
            <w:tcW w:w="4591" w:type="dxa"/>
            <w:vMerge/>
          </w:tcPr>
          <w:p w14:paraId="729AD13B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</w:p>
        </w:tc>
        <w:tc>
          <w:tcPr>
            <w:tcW w:w="2267" w:type="dxa"/>
            <w:vMerge/>
          </w:tcPr>
          <w:p w14:paraId="3859BB92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</w:p>
        </w:tc>
        <w:tc>
          <w:tcPr>
            <w:tcW w:w="1131" w:type="dxa"/>
            <w:gridSpan w:val="2"/>
            <w:vMerge/>
          </w:tcPr>
          <w:p w14:paraId="657DA2AF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</w:p>
        </w:tc>
        <w:tc>
          <w:tcPr>
            <w:tcW w:w="1701" w:type="dxa"/>
            <w:gridSpan w:val="2"/>
            <w:vMerge/>
          </w:tcPr>
          <w:p w14:paraId="1FD6FAD4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</w:p>
        </w:tc>
        <w:tc>
          <w:tcPr>
            <w:tcW w:w="570" w:type="dxa"/>
          </w:tcPr>
          <w:p w14:paraId="15615609" w14:textId="77777777" w:rsidR="006C375D" w:rsidRPr="00223DEF" w:rsidRDefault="006C375D" w:rsidP="00545AAE">
            <w:pPr>
              <w:pStyle w:val="2"/>
              <w:ind w:left="-99" w:right="-114" w:firstLine="99"/>
              <w:jc w:val="center"/>
              <w:rPr>
                <w:bCs/>
              </w:rPr>
            </w:pPr>
            <w:r w:rsidRPr="00223DEF">
              <w:rPr>
                <w:bCs/>
              </w:rPr>
              <w:t>всего</w:t>
            </w:r>
          </w:p>
        </w:tc>
        <w:tc>
          <w:tcPr>
            <w:tcW w:w="580" w:type="dxa"/>
            <w:gridSpan w:val="2"/>
          </w:tcPr>
          <w:p w14:paraId="522E4187" w14:textId="77777777" w:rsidR="006C375D" w:rsidRPr="00223DEF" w:rsidRDefault="006C375D" w:rsidP="00545AAE">
            <w:pPr>
              <w:pStyle w:val="2"/>
              <w:ind w:left="-99" w:right="-114" w:firstLine="99"/>
              <w:jc w:val="center"/>
              <w:rPr>
                <w:bCs/>
              </w:rPr>
            </w:pPr>
            <w:r w:rsidRPr="00223DEF">
              <w:rPr>
                <w:bCs/>
              </w:rPr>
              <w:t>2023</w:t>
            </w:r>
          </w:p>
        </w:tc>
        <w:tc>
          <w:tcPr>
            <w:tcW w:w="570" w:type="dxa"/>
          </w:tcPr>
          <w:p w14:paraId="5394C2F7" w14:textId="77777777" w:rsidR="006C375D" w:rsidRPr="00223DEF" w:rsidRDefault="006C375D" w:rsidP="00545AAE">
            <w:pPr>
              <w:pStyle w:val="2"/>
              <w:ind w:left="-99" w:right="-114" w:firstLine="99"/>
              <w:jc w:val="center"/>
              <w:rPr>
                <w:bCs/>
              </w:rPr>
            </w:pPr>
            <w:r w:rsidRPr="00223DEF">
              <w:rPr>
                <w:bCs/>
              </w:rPr>
              <w:t>2024</w:t>
            </w:r>
          </w:p>
        </w:tc>
        <w:tc>
          <w:tcPr>
            <w:tcW w:w="567" w:type="dxa"/>
          </w:tcPr>
          <w:p w14:paraId="0D085F4A" w14:textId="77777777" w:rsidR="006C375D" w:rsidRPr="00223DEF" w:rsidRDefault="006C375D" w:rsidP="00545AAE">
            <w:pPr>
              <w:pStyle w:val="2"/>
              <w:ind w:left="-99" w:right="-114" w:firstLine="99"/>
              <w:jc w:val="center"/>
              <w:rPr>
                <w:bCs/>
              </w:rPr>
            </w:pPr>
            <w:r w:rsidRPr="00223DEF">
              <w:rPr>
                <w:bCs/>
              </w:rPr>
              <w:t>2025</w:t>
            </w:r>
          </w:p>
        </w:tc>
        <w:tc>
          <w:tcPr>
            <w:tcW w:w="2886" w:type="dxa"/>
            <w:vMerge/>
          </w:tcPr>
          <w:p w14:paraId="153C6065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</w:p>
        </w:tc>
      </w:tr>
      <w:tr w:rsidR="006C375D" w:rsidRPr="00563FBA" w14:paraId="05D52493" w14:textId="77777777" w:rsidTr="00545AAE">
        <w:trPr>
          <w:trHeight w:val="150"/>
        </w:trPr>
        <w:tc>
          <w:tcPr>
            <w:tcW w:w="606" w:type="dxa"/>
          </w:tcPr>
          <w:p w14:paraId="74CB4655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91" w:type="dxa"/>
          </w:tcPr>
          <w:p w14:paraId="355631E7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7" w:type="dxa"/>
          </w:tcPr>
          <w:p w14:paraId="46C52AAF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1" w:type="dxa"/>
            <w:gridSpan w:val="2"/>
          </w:tcPr>
          <w:p w14:paraId="15034528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gridSpan w:val="2"/>
          </w:tcPr>
          <w:p w14:paraId="3980D13E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70" w:type="dxa"/>
          </w:tcPr>
          <w:p w14:paraId="1DE81CD4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0" w:type="dxa"/>
            <w:gridSpan w:val="2"/>
          </w:tcPr>
          <w:p w14:paraId="6CA6BAAB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0" w:type="dxa"/>
          </w:tcPr>
          <w:p w14:paraId="5354212A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14:paraId="5D892997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6" w:type="dxa"/>
          </w:tcPr>
          <w:p w14:paraId="720D5DD2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C375D" w:rsidRPr="00563FBA" w14:paraId="687834E0" w14:textId="77777777" w:rsidTr="00545AAE">
        <w:trPr>
          <w:trHeight w:val="384"/>
        </w:trPr>
        <w:tc>
          <w:tcPr>
            <w:tcW w:w="15469" w:type="dxa"/>
            <w:gridSpan w:val="13"/>
          </w:tcPr>
          <w:p w14:paraId="5CE8C270" w14:textId="77777777" w:rsidR="006C375D" w:rsidRPr="00223DEF" w:rsidRDefault="006C375D" w:rsidP="00545AA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b/>
                <w:sz w:val="24"/>
                <w:szCs w:val="24"/>
              </w:rPr>
              <w:t>1. Информационно- пропагандистское обеспечение реализации программы</w:t>
            </w:r>
          </w:p>
        </w:tc>
      </w:tr>
      <w:tr w:rsidR="006C375D" w:rsidRPr="00563FBA" w14:paraId="78891A38" w14:textId="77777777" w:rsidTr="00545AAE">
        <w:trPr>
          <w:trHeight w:val="484"/>
        </w:trPr>
        <w:tc>
          <w:tcPr>
            <w:tcW w:w="606" w:type="dxa"/>
          </w:tcPr>
          <w:p w14:paraId="66916EAF" w14:textId="77777777" w:rsidR="006C375D" w:rsidRPr="00223DEF" w:rsidRDefault="006C375D" w:rsidP="00545AAE">
            <w:pPr>
              <w:pStyle w:val="2"/>
              <w:spacing w:line="240" w:lineRule="auto"/>
              <w:rPr>
                <w:bCs/>
              </w:rPr>
            </w:pPr>
            <w:r w:rsidRPr="00223DEF">
              <w:rPr>
                <w:bCs/>
              </w:rPr>
              <w:t>1.</w:t>
            </w:r>
          </w:p>
        </w:tc>
        <w:tc>
          <w:tcPr>
            <w:tcW w:w="4591" w:type="dxa"/>
          </w:tcPr>
          <w:p w14:paraId="74500C55" w14:textId="77777777" w:rsidR="006C375D" w:rsidRPr="00223DEF" w:rsidRDefault="006C375D" w:rsidP="00545AAE">
            <w:pPr>
              <w:pStyle w:val="2"/>
              <w:spacing w:line="240" w:lineRule="auto"/>
              <w:jc w:val="both"/>
              <w:rPr>
                <w:bCs/>
              </w:rPr>
            </w:pPr>
            <w:r w:rsidRPr="00223DEF">
              <w:rPr>
                <w:bCs/>
              </w:rPr>
              <w:t xml:space="preserve"> </w:t>
            </w:r>
            <w:r w:rsidR="004072EA" w:rsidRPr="00223DEF">
              <w:rPr>
                <w:bCs/>
              </w:rPr>
              <w:t>Освещение на</w:t>
            </w:r>
            <w:r w:rsidRPr="00223DEF">
              <w:rPr>
                <w:bCs/>
              </w:rPr>
              <w:t xml:space="preserve"> собраниях граждан темы борьбы с терроризмом и экстремизмом,</w:t>
            </w:r>
            <w:r w:rsidRPr="00223DEF">
              <w:rPr>
                <w:color w:val="000000"/>
              </w:rPr>
              <w:t xml:space="preserve"> повышение бдительности граждан и готовности к действиям в случае террористических угроз и чрезвычайных ситуаций</w:t>
            </w:r>
          </w:p>
        </w:tc>
        <w:tc>
          <w:tcPr>
            <w:tcW w:w="2267" w:type="dxa"/>
          </w:tcPr>
          <w:p w14:paraId="3DF61423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 xml:space="preserve">Глава СП, управляющий делами СП, участковый инспектор ОМВД России по Татышлинскому району </w:t>
            </w:r>
          </w:p>
          <w:p w14:paraId="246F54EA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101" w:type="dxa"/>
          </w:tcPr>
          <w:p w14:paraId="5E195273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2023-2025</w:t>
            </w:r>
          </w:p>
        </w:tc>
        <w:tc>
          <w:tcPr>
            <w:tcW w:w="1731" w:type="dxa"/>
            <w:gridSpan w:val="3"/>
          </w:tcPr>
          <w:p w14:paraId="0C7CDD86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Текущие средства исполнителей</w:t>
            </w:r>
          </w:p>
        </w:tc>
        <w:tc>
          <w:tcPr>
            <w:tcW w:w="581" w:type="dxa"/>
            <w:gridSpan w:val="2"/>
          </w:tcPr>
          <w:p w14:paraId="2D4B05B1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9" w:type="dxa"/>
          </w:tcPr>
          <w:p w14:paraId="322630FE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70" w:type="dxa"/>
          </w:tcPr>
          <w:p w14:paraId="7E324401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7" w:type="dxa"/>
          </w:tcPr>
          <w:p w14:paraId="6967E25B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2886" w:type="dxa"/>
          </w:tcPr>
          <w:p w14:paraId="5163B0F9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Усиление пропагандистской деятельности, направленной против терроризма и экстремизма</w:t>
            </w:r>
          </w:p>
        </w:tc>
      </w:tr>
      <w:tr w:rsidR="006C375D" w:rsidRPr="00563FBA" w14:paraId="266F2881" w14:textId="77777777" w:rsidTr="00545AAE">
        <w:trPr>
          <w:trHeight w:val="484"/>
        </w:trPr>
        <w:tc>
          <w:tcPr>
            <w:tcW w:w="606" w:type="dxa"/>
          </w:tcPr>
          <w:p w14:paraId="3EBFC769" w14:textId="77777777" w:rsidR="006C375D" w:rsidRPr="00223DEF" w:rsidRDefault="006C375D" w:rsidP="00545AAE">
            <w:pPr>
              <w:pStyle w:val="2"/>
              <w:spacing w:line="240" w:lineRule="auto"/>
              <w:rPr>
                <w:bCs/>
              </w:rPr>
            </w:pPr>
            <w:r w:rsidRPr="00223DEF">
              <w:rPr>
                <w:bCs/>
              </w:rPr>
              <w:t>2.</w:t>
            </w:r>
          </w:p>
        </w:tc>
        <w:tc>
          <w:tcPr>
            <w:tcW w:w="4591" w:type="dxa"/>
          </w:tcPr>
          <w:p w14:paraId="5E51E4BA" w14:textId="77777777" w:rsidR="006C375D" w:rsidRPr="00223DEF" w:rsidRDefault="006C375D" w:rsidP="00545AAE">
            <w:pPr>
              <w:pStyle w:val="2"/>
              <w:spacing w:line="240" w:lineRule="auto"/>
              <w:jc w:val="both"/>
              <w:rPr>
                <w:color w:val="000000"/>
              </w:rPr>
            </w:pPr>
            <w:r w:rsidRPr="00223DEF">
              <w:rPr>
                <w:color w:val="000000"/>
              </w:rPr>
              <w:t xml:space="preserve">Проведение профилактических бесед с учащимися о противодействии экстремистской и террористической деятельности, а </w:t>
            </w:r>
            <w:r w:rsidR="004072EA" w:rsidRPr="00223DEF">
              <w:rPr>
                <w:color w:val="000000"/>
              </w:rPr>
              <w:t>также о</w:t>
            </w:r>
            <w:r w:rsidRPr="00223DEF">
              <w:rPr>
                <w:color w:val="000000"/>
              </w:rPr>
              <w:t xml:space="preserve"> действиях при угрозе возникновения террористического </w:t>
            </w:r>
            <w:r w:rsidRPr="00223DEF">
              <w:rPr>
                <w:color w:val="000000"/>
              </w:rPr>
              <w:lastRenderedPageBreak/>
              <w:t>акта с приглашением представителей правоохранительных органов</w:t>
            </w:r>
          </w:p>
        </w:tc>
        <w:tc>
          <w:tcPr>
            <w:tcW w:w="2267" w:type="dxa"/>
          </w:tcPr>
          <w:p w14:paraId="06C0AEC2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СП, Директор МБОУ СОШ с. </w:t>
            </w:r>
            <w:r w:rsidR="004072EA" w:rsidRPr="00223DEF">
              <w:rPr>
                <w:rFonts w:ascii="Times New Roman" w:hAnsi="Times New Roman"/>
                <w:sz w:val="24"/>
                <w:szCs w:val="24"/>
              </w:rPr>
              <w:t>Староакбулатово, участковый</w:t>
            </w:r>
            <w:r w:rsidRPr="00223D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3D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инспектор ОМВД России по Татышлинскому району </w:t>
            </w:r>
          </w:p>
          <w:p w14:paraId="28FCED45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101" w:type="dxa"/>
          </w:tcPr>
          <w:p w14:paraId="0A272AAA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lastRenderedPageBreak/>
              <w:t>2023-2025</w:t>
            </w:r>
          </w:p>
        </w:tc>
        <w:tc>
          <w:tcPr>
            <w:tcW w:w="1731" w:type="dxa"/>
            <w:gridSpan w:val="3"/>
          </w:tcPr>
          <w:p w14:paraId="1B9C70E2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Не требует затрат</w:t>
            </w:r>
          </w:p>
        </w:tc>
        <w:tc>
          <w:tcPr>
            <w:tcW w:w="581" w:type="dxa"/>
            <w:gridSpan w:val="2"/>
          </w:tcPr>
          <w:p w14:paraId="5BA35F9F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9" w:type="dxa"/>
          </w:tcPr>
          <w:p w14:paraId="25984894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70" w:type="dxa"/>
          </w:tcPr>
          <w:p w14:paraId="5E252C3B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7" w:type="dxa"/>
          </w:tcPr>
          <w:p w14:paraId="531EC4CD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2886" w:type="dxa"/>
          </w:tcPr>
          <w:p w14:paraId="5E70BF7E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 xml:space="preserve">Повышение эффективности профилактики и предотвращения конфликтов на </w:t>
            </w:r>
            <w:r w:rsidRPr="00223DEF">
              <w:rPr>
                <w:bCs/>
              </w:rPr>
              <w:lastRenderedPageBreak/>
              <w:t>социальной, этнической и конфессиональной почве</w:t>
            </w:r>
          </w:p>
        </w:tc>
      </w:tr>
      <w:tr w:rsidR="006C375D" w:rsidRPr="00563FBA" w14:paraId="1364D480" w14:textId="77777777" w:rsidTr="00545AAE">
        <w:trPr>
          <w:trHeight w:val="484"/>
        </w:trPr>
        <w:tc>
          <w:tcPr>
            <w:tcW w:w="606" w:type="dxa"/>
          </w:tcPr>
          <w:p w14:paraId="1171ADA4" w14:textId="77777777" w:rsidR="006C375D" w:rsidRPr="00223DEF" w:rsidRDefault="006C375D" w:rsidP="00545AAE">
            <w:pPr>
              <w:pStyle w:val="2"/>
              <w:spacing w:line="240" w:lineRule="auto"/>
              <w:rPr>
                <w:bCs/>
              </w:rPr>
            </w:pPr>
            <w:r w:rsidRPr="00223DEF">
              <w:rPr>
                <w:bCs/>
              </w:rPr>
              <w:lastRenderedPageBreak/>
              <w:t>3.</w:t>
            </w:r>
          </w:p>
        </w:tc>
        <w:tc>
          <w:tcPr>
            <w:tcW w:w="4591" w:type="dxa"/>
          </w:tcPr>
          <w:p w14:paraId="511F18B6" w14:textId="77777777" w:rsidR="006C375D" w:rsidRPr="00223DEF" w:rsidRDefault="006C375D" w:rsidP="00545AAE">
            <w:pPr>
              <w:pStyle w:val="2"/>
              <w:spacing w:line="240" w:lineRule="auto"/>
              <w:jc w:val="both"/>
              <w:rPr>
                <w:color w:val="000000"/>
              </w:rPr>
            </w:pPr>
            <w:r w:rsidRPr="00223DEF">
              <w:rPr>
                <w:color w:val="000000"/>
              </w:rPr>
              <w:t>Размножение памяток, методических материалов (памятки, плакаты, буклеты)</w:t>
            </w:r>
          </w:p>
        </w:tc>
        <w:tc>
          <w:tcPr>
            <w:tcW w:w="2267" w:type="dxa"/>
          </w:tcPr>
          <w:p w14:paraId="3103D76F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 xml:space="preserve">Управляющий </w:t>
            </w:r>
            <w:r w:rsidR="004072EA" w:rsidRPr="00223DEF">
              <w:rPr>
                <w:rFonts w:ascii="Times New Roman" w:hAnsi="Times New Roman"/>
                <w:sz w:val="24"/>
                <w:szCs w:val="24"/>
              </w:rPr>
              <w:t>делами СП</w:t>
            </w:r>
          </w:p>
        </w:tc>
        <w:tc>
          <w:tcPr>
            <w:tcW w:w="1101" w:type="dxa"/>
          </w:tcPr>
          <w:p w14:paraId="7B6C8494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октябрь 2023,2024,2025 годов</w:t>
            </w:r>
          </w:p>
        </w:tc>
        <w:tc>
          <w:tcPr>
            <w:tcW w:w="1731" w:type="dxa"/>
            <w:gridSpan w:val="3"/>
          </w:tcPr>
          <w:p w14:paraId="0D271802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 xml:space="preserve">Бюджет сельского </w:t>
            </w:r>
            <w:r w:rsidR="004072EA" w:rsidRPr="00223DEF">
              <w:rPr>
                <w:bCs/>
              </w:rPr>
              <w:t>поселения 11</w:t>
            </w:r>
            <w:r w:rsidRPr="00223DEF">
              <w:rPr>
                <w:bCs/>
              </w:rPr>
              <w:t xml:space="preserve"> т. руб.</w:t>
            </w:r>
          </w:p>
        </w:tc>
        <w:tc>
          <w:tcPr>
            <w:tcW w:w="581" w:type="dxa"/>
            <w:gridSpan w:val="2"/>
          </w:tcPr>
          <w:p w14:paraId="2FD0AA1E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11,0</w:t>
            </w:r>
          </w:p>
        </w:tc>
        <w:tc>
          <w:tcPr>
            <w:tcW w:w="569" w:type="dxa"/>
          </w:tcPr>
          <w:p w14:paraId="731B0CDF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3,0</w:t>
            </w:r>
          </w:p>
        </w:tc>
        <w:tc>
          <w:tcPr>
            <w:tcW w:w="570" w:type="dxa"/>
          </w:tcPr>
          <w:p w14:paraId="6FC9CE41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4,0</w:t>
            </w:r>
          </w:p>
        </w:tc>
        <w:tc>
          <w:tcPr>
            <w:tcW w:w="567" w:type="dxa"/>
          </w:tcPr>
          <w:p w14:paraId="2BFA8E92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4,0</w:t>
            </w:r>
          </w:p>
        </w:tc>
        <w:tc>
          <w:tcPr>
            <w:tcW w:w="2886" w:type="dxa"/>
          </w:tcPr>
          <w:p w14:paraId="463C53BA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Повышение уровня общественного мнения, направленного на создание атмосферы нетерпимости населения к проявлениям террористической и экстремисткой идеологии</w:t>
            </w:r>
          </w:p>
        </w:tc>
      </w:tr>
      <w:tr w:rsidR="006C375D" w:rsidRPr="00563FBA" w14:paraId="24EC0159" w14:textId="77777777" w:rsidTr="00545AAE">
        <w:trPr>
          <w:trHeight w:val="484"/>
        </w:trPr>
        <w:tc>
          <w:tcPr>
            <w:tcW w:w="606" w:type="dxa"/>
          </w:tcPr>
          <w:p w14:paraId="1E38E262" w14:textId="77777777" w:rsidR="006C375D" w:rsidRPr="00223DEF" w:rsidRDefault="006C375D" w:rsidP="00545AAE">
            <w:pPr>
              <w:pStyle w:val="2"/>
              <w:spacing w:line="240" w:lineRule="auto"/>
              <w:rPr>
                <w:bCs/>
              </w:rPr>
            </w:pPr>
            <w:r w:rsidRPr="00223DEF">
              <w:rPr>
                <w:bCs/>
              </w:rPr>
              <w:t>4.</w:t>
            </w:r>
          </w:p>
        </w:tc>
        <w:tc>
          <w:tcPr>
            <w:tcW w:w="4591" w:type="dxa"/>
          </w:tcPr>
          <w:p w14:paraId="07517FB4" w14:textId="77777777" w:rsidR="006C375D" w:rsidRPr="00223DEF" w:rsidRDefault="006C375D" w:rsidP="00545AAE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23DEF">
              <w:rPr>
                <w:color w:val="000000"/>
              </w:rPr>
              <w:t xml:space="preserve">Проведение комплексных </w:t>
            </w:r>
            <w:r w:rsidR="004072EA" w:rsidRPr="00223DEF">
              <w:rPr>
                <w:color w:val="000000"/>
              </w:rPr>
              <w:t>проверок антитеррористической</w:t>
            </w:r>
            <w:r w:rsidRPr="00223DEF">
              <w:rPr>
                <w:color w:val="000000"/>
              </w:rPr>
              <w:t xml:space="preserve"> защищенности объектов социальной сферы, здравоохранения, образования и культуры</w:t>
            </w:r>
          </w:p>
        </w:tc>
        <w:tc>
          <w:tcPr>
            <w:tcW w:w="2267" w:type="dxa"/>
          </w:tcPr>
          <w:p w14:paraId="5C9CD569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 xml:space="preserve">Администрация СП, </w:t>
            </w:r>
          </w:p>
          <w:p w14:paraId="07B3FFC1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 xml:space="preserve">участковый инспектор ОМВД Российской Федерации по Татышлинскому району </w:t>
            </w:r>
          </w:p>
          <w:p w14:paraId="1F674417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101" w:type="dxa"/>
          </w:tcPr>
          <w:p w14:paraId="57ABE9F1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ежегодно в мае 2023,2024,2025</w:t>
            </w:r>
          </w:p>
        </w:tc>
        <w:tc>
          <w:tcPr>
            <w:tcW w:w="1731" w:type="dxa"/>
            <w:gridSpan w:val="3"/>
          </w:tcPr>
          <w:p w14:paraId="793A963E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Текущие средства исполнителей</w:t>
            </w:r>
          </w:p>
        </w:tc>
        <w:tc>
          <w:tcPr>
            <w:tcW w:w="581" w:type="dxa"/>
            <w:gridSpan w:val="2"/>
          </w:tcPr>
          <w:p w14:paraId="57A2C49B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9" w:type="dxa"/>
          </w:tcPr>
          <w:p w14:paraId="1A5D405C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70" w:type="dxa"/>
          </w:tcPr>
          <w:p w14:paraId="067AB8EE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7" w:type="dxa"/>
          </w:tcPr>
          <w:p w14:paraId="2D153C15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2886" w:type="dxa"/>
          </w:tcPr>
          <w:p w14:paraId="22AEBF42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 xml:space="preserve">Повышение уровня безопасности и антитеррористической защищенности объектов социальной </w:t>
            </w:r>
            <w:r w:rsidR="004072EA" w:rsidRPr="00223DEF">
              <w:rPr>
                <w:bCs/>
              </w:rPr>
              <w:t>инфраструктуры и</w:t>
            </w:r>
            <w:r w:rsidRPr="00223DEF">
              <w:rPr>
                <w:bCs/>
              </w:rPr>
              <w:t xml:space="preserve"> мест массового пребывания людей</w:t>
            </w:r>
          </w:p>
        </w:tc>
      </w:tr>
      <w:tr w:rsidR="006C375D" w:rsidRPr="00563FBA" w14:paraId="777C9284" w14:textId="77777777" w:rsidTr="00545AAE">
        <w:trPr>
          <w:trHeight w:val="484"/>
        </w:trPr>
        <w:tc>
          <w:tcPr>
            <w:tcW w:w="606" w:type="dxa"/>
          </w:tcPr>
          <w:p w14:paraId="0CFC79EB" w14:textId="77777777" w:rsidR="006C375D" w:rsidRPr="00223DEF" w:rsidRDefault="006C375D" w:rsidP="00545AAE">
            <w:pPr>
              <w:pStyle w:val="2"/>
              <w:spacing w:line="240" w:lineRule="auto"/>
              <w:rPr>
                <w:bCs/>
              </w:rPr>
            </w:pPr>
          </w:p>
        </w:tc>
        <w:tc>
          <w:tcPr>
            <w:tcW w:w="14863" w:type="dxa"/>
            <w:gridSpan w:val="12"/>
          </w:tcPr>
          <w:p w14:paraId="4CDDE3E4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/>
                <w:bCs/>
              </w:rPr>
            </w:pPr>
            <w:r w:rsidRPr="00223DEF">
              <w:rPr>
                <w:b/>
                <w:bCs/>
              </w:rPr>
              <w:t>2. Организационное обеспечение реализации программы</w:t>
            </w:r>
          </w:p>
        </w:tc>
      </w:tr>
      <w:tr w:rsidR="006C375D" w:rsidRPr="00563FBA" w14:paraId="5E92734D" w14:textId="77777777" w:rsidTr="00545AAE">
        <w:trPr>
          <w:trHeight w:val="484"/>
        </w:trPr>
        <w:tc>
          <w:tcPr>
            <w:tcW w:w="606" w:type="dxa"/>
          </w:tcPr>
          <w:p w14:paraId="010DD95A" w14:textId="77777777" w:rsidR="006C375D" w:rsidRPr="00223DEF" w:rsidRDefault="006C375D" w:rsidP="00545AAE">
            <w:pPr>
              <w:pStyle w:val="2"/>
              <w:spacing w:line="240" w:lineRule="auto"/>
              <w:rPr>
                <w:bCs/>
              </w:rPr>
            </w:pPr>
            <w:r w:rsidRPr="00223DEF">
              <w:rPr>
                <w:bCs/>
              </w:rPr>
              <w:t xml:space="preserve">1. </w:t>
            </w:r>
          </w:p>
        </w:tc>
        <w:tc>
          <w:tcPr>
            <w:tcW w:w="4591" w:type="dxa"/>
          </w:tcPr>
          <w:p w14:paraId="0B580DDE" w14:textId="77777777" w:rsidR="006C375D" w:rsidRPr="00223DEF" w:rsidRDefault="006C375D" w:rsidP="00545AAE">
            <w:pPr>
              <w:pStyle w:val="2"/>
              <w:spacing w:line="240" w:lineRule="auto"/>
              <w:jc w:val="both"/>
              <w:rPr>
                <w:bCs/>
              </w:rPr>
            </w:pPr>
            <w:r w:rsidRPr="00223DEF">
              <w:rPr>
                <w:bCs/>
              </w:rPr>
              <w:t>Осуществление профилактики экстремистских проявлений в молодежной среде</w:t>
            </w:r>
          </w:p>
        </w:tc>
        <w:tc>
          <w:tcPr>
            <w:tcW w:w="2267" w:type="dxa"/>
          </w:tcPr>
          <w:p w14:paraId="4C18ABA8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 xml:space="preserve">Администрация СП, директор МБОУ СОШ </w:t>
            </w:r>
            <w:r w:rsidR="004072EA" w:rsidRPr="00223DEF">
              <w:rPr>
                <w:rFonts w:ascii="Times New Roman" w:hAnsi="Times New Roman"/>
                <w:sz w:val="24"/>
                <w:szCs w:val="24"/>
              </w:rPr>
              <w:t xml:space="preserve">с.Староакбулатово, </w:t>
            </w:r>
            <w:proofErr w:type="gramStart"/>
            <w:r w:rsidR="004072EA" w:rsidRPr="00223DEF">
              <w:rPr>
                <w:rFonts w:ascii="Times New Roman" w:hAnsi="Times New Roman"/>
                <w:sz w:val="24"/>
                <w:szCs w:val="24"/>
              </w:rPr>
              <w:t>руководитель</w:t>
            </w:r>
            <w:r w:rsidRPr="00223DEF">
              <w:rPr>
                <w:rFonts w:ascii="Times New Roman" w:hAnsi="Times New Roman"/>
                <w:sz w:val="24"/>
                <w:szCs w:val="24"/>
              </w:rPr>
              <w:t xml:space="preserve">  СДК</w:t>
            </w:r>
            <w:proofErr w:type="gramEnd"/>
            <w:r w:rsidRPr="00223DEF">
              <w:rPr>
                <w:rFonts w:ascii="Times New Roman" w:hAnsi="Times New Roman"/>
                <w:sz w:val="24"/>
                <w:szCs w:val="24"/>
              </w:rPr>
              <w:t xml:space="preserve"> с. Староакбулатово, с.Чургулды</w:t>
            </w:r>
          </w:p>
          <w:p w14:paraId="697E1F3D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9" w:type="dxa"/>
            <w:gridSpan w:val="3"/>
          </w:tcPr>
          <w:p w14:paraId="2681492B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2023-2025</w:t>
            </w:r>
          </w:p>
        </w:tc>
        <w:tc>
          <w:tcPr>
            <w:tcW w:w="1683" w:type="dxa"/>
          </w:tcPr>
          <w:p w14:paraId="48E0C093" w14:textId="77777777" w:rsidR="006C375D" w:rsidRPr="00223DEF" w:rsidRDefault="006C375D" w:rsidP="00545AAE">
            <w:pPr>
              <w:jc w:val="center"/>
            </w:pPr>
            <w:r w:rsidRPr="00223DEF">
              <w:rPr>
                <w:bCs/>
              </w:rPr>
              <w:t>Текущие средства исполнителей</w:t>
            </w:r>
          </w:p>
        </w:tc>
        <w:tc>
          <w:tcPr>
            <w:tcW w:w="581" w:type="dxa"/>
            <w:gridSpan w:val="2"/>
          </w:tcPr>
          <w:p w14:paraId="7148ABF4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9" w:type="dxa"/>
          </w:tcPr>
          <w:p w14:paraId="0BF9A6B5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70" w:type="dxa"/>
          </w:tcPr>
          <w:p w14:paraId="037D12FF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7" w:type="dxa"/>
          </w:tcPr>
          <w:p w14:paraId="704E7EAD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2886" w:type="dxa"/>
          </w:tcPr>
          <w:p w14:paraId="0E5E9BFA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Предупреждение террористической и экстремисткой деятельности и формирование нетерпимости к подобным проявлениям</w:t>
            </w:r>
          </w:p>
        </w:tc>
      </w:tr>
      <w:tr w:rsidR="006C375D" w:rsidRPr="00563FBA" w14:paraId="3098CFFA" w14:textId="77777777" w:rsidTr="00545AAE">
        <w:trPr>
          <w:trHeight w:val="484"/>
        </w:trPr>
        <w:tc>
          <w:tcPr>
            <w:tcW w:w="606" w:type="dxa"/>
          </w:tcPr>
          <w:p w14:paraId="335E34A1" w14:textId="77777777" w:rsidR="006C375D" w:rsidRPr="00223DEF" w:rsidRDefault="006C375D" w:rsidP="00545AAE">
            <w:pPr>
              <w:pStyle w:val="2"/>
              <w:spacing w:line="240" w:lineRule="auto"/>
              <w:rPr>
                <w:bCs/>
              </w:rPr>
            </w:pPr>
            <w:r w:rsidRPr="00223DEF">
              <w:rPr>
                <w:bCs/>
              </w:rPr>
              <w:t xml:space="preserve">2. </w:t>
            </w:r>
          </w:p>
        </w:tc>
        <w:tc>
          <w:tcPr>
            <w:tcW w:w="4591" w:type="dxa"/>
          </w:tcPr>
          <w:p w14:paraId="4015CE4B" w14:textId="77777777" w:rsidR="006C375D" w:rsidRPr="00223DEF" w:rsidRDefault="006C375D" w:rsidP="00545AAE">
            <w:pPr>
              <w:pStyle w:val="2"/>
              <w:spacing w:line="240" w:lineRule="auto"/>
              <w:jc w:val="both"/>
              <w:rPr>
                <w:bCs/>
              </w:rPr>
            </w:pPr>
            <w:r w:rsidRPr="00223DEF">
              <w:rPr>
                <w:bCs/>
              </w:rPr>
              <w:t xml:space="preserve">Проведение культурно-массовых мероприятий, направленных на </w:t>
            </w:r>
            <w:r w:rsidRPr="00223DEF">
              <w:rPr>
                <w:bCs/>
              </w:rPr>
              <w:lastRenderedPageBreak/>
              <w:t>профилактике экстремизма, укрепление межнационального согласия</w:t>
            </w:r>
          </w:p>
        </w:tc>
        <w:tc>
          <w:tcPr>
            <w:tcW w:w="2267" w:type="dxa"/>
          </w:tcPr>
          <w:p w14:paraId="1F97E9DE" w14:textId="77777777" w:rsidR="006C375D" w:rsidRPr="00223DEF" w:rsidRDefault="004072EA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 СДК</w:t>
            </w:r>
            <w:r w:rsidR="006C375D" w:rsidRPr="00223DEF">
              <w:rPr>
                <w:rFonts w:ascii="Times New Roman" w:hAnsi="Times New Roman"/>
                <w:sz w:val="24"/>
                <w:szCs w:val="24"/>
              </w:rPr>
              <w:t xml:space="preserve"> с. Староакбулатово, с.Чургулды </w:t>
            </w:r>
          </w:p>
          <w:p w14:paraId="21F39C3A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9" w:type="dxa"/>
            <w:gridSpan w:val="3"/>
          </w:tcPr>
          <w:p w14:paraId="19BD27DA" w14:textId="77777777" w:rsidR="006C375D" w:rsidRPr="00223DEF" w:rsidRDefault="006C375D" w:rsidP="00545AAE">
            <w:pPr>
              <w:rPr>
                <w:bCs/>
              </w:rPr>
            </w:pPr>
            <w:r w:rsidRPr="00223DEF">
              <w:rPr>
                <w:bCs/>
              </w:rPr>
              <w:t>2023-2025</w:t>
            </w:r>
          </w:p>
        </w:tc>
        <w:tc>
          <w:tcPr>
            <w:tcW w:w="1683" w:type="dxa"/>
          </w:tcPr>
          <w:p w14:paraId="08AE9451" w14:textId="77777777" w:rsidR="006C375D" w:rsidRPr="00223DEF" w:rsidRDefault="006C375D" w:rsidP="00545AAE">
            <w:pPr>
              <w:jc w:val="center"/>
              <w:rPr>
                <w:bCs/>
              </w:rPr>
            </w:pPr>
            <w:r w:rsidRPr="00223DEF">
              <w:rPr>
                <w:bCs/>
              </w:rPr>
              <w:t>Не требует затрат</w:t>
            </w:r>
          </w:p>
        </w:tc>
        <w:tc>
          <w:tcPr>
            <w:tcW w:w="581" w:type="dxa"/>
            <w:gridSpan w:val="2"/>
          </w:tcPr>
          <w:p w14:paraId="2C7C8ACB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9" w:type="dxa"/>
          </w:tcPr>
          <w:p w14:paraId="40E55D65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70" w:type="dxa"/>
          </w:tcPr>
          <w:p w14:paraId="3A3CC8C1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7" w:type="dxa"/>
          </w:tcPr>
          <w:p w14:paraId="48EE5E84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2886" w:type="dxa"/>
          </w:tcPr>
          <w:p w14:paraId="7BACD5F3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 xml:space="preserve">Предупреждение террористической и экстремисткой деятельности и </w:t>
            </w:r>
            <w:r w:rsidRPr="00223DEF">
              <w:rPr>
                <w:bCs/>
              </w:rPr>
              <w:lastRenderedPageBreak/>
              <w:t>формирование нетерпимости к подобным проявлениям</w:t>
            </w:r>
          </w:p>
        </w:tc>
      </w:tr>
      <w:tr w:rsidR="006C375D" w:rsidRPr="00563FBA" w14:paraId="45EC6A9B" w14:textId="77777777" w:rsidTr="00545AAE">
        <w:trPr>
          <w:trHeight w:val="484"/>
        </w:trPr>
        <w:tc>
          <w:tcPr>
            <w:tcW w:w="606" w:type="dxa"/>
          </w:tcPr>
          <w:p w14:paraId="716F77AB" w14:textId="77777777" w:rsidR="006C375D" w:rsidRPr="00223DEF" w:rsidRDefault="006C375D" w:rsidP="00545AAE">
            <w:pPr>
              <w:pStyle w:val="2"/>
              <w:spacing w:line="240" w:lineRule="auto"/>
              <w:rPr>
                <w:bCs/>
              </w:rPr>
            </w:pPr>
            <w:r w:rsidRPr="00223DEF">
              <w:rPr>
                <w:bCs/>
              </w:rPr>
              <w:lastRenderedPageBreak/>
              <w:t>3.</w:t>
            </w:r>
          </w:p>
        </w:tc>
        <w:tc>
          <w:tcPr>
            <w:tcW w:w="4591" w:type="dxa"/>
          </w:tcPr>
          <w:p w14:paraId="5C4ED0C2" w14:textId="77777777" w:rsidR="006C375D" w:rsidRPr="00223DEF" w:rsidRDefault="006C375D" w:rsidP="00545AAE">
            <w:pPr>
              <w:autoSpaceDE w:val="0"/>
              <w:autoSpaceDN w:val="0"/>
              <w:adjustRightInd w:val="0"/>
            </w:pPr>
            <w:r w:rsidRPr="00223DEF">
              <w:rPr>
                <w:color w:val="000000"/>
              </w:rPr>
              <w:t>Выявлять граждан, сдающих помещения в аренду (в пользование) лицам без регистрации</w:t>
            </w:r>
          </w:p>
        </w:tc>
        <w:tc>
          <w:tcPr>
            <w:tcW w:w="2267" w:type="dxa"/>
          </w:tcPr>
          <w:p w14:paraId="56AB8335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 xml:space="preserve">Глава СП, </w:t>
            </w:r>
          </w:p>
          <w:p w14:paraId="0CD57534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 xml:space="preserve">участковый инспектор ОМВД РФ по Татышлинскому району </w:t>
            </w:r>
          </w:p>
          <w:p w14:paraId="73FE0369" w14:textId="77777777" w:rsidR="006C375D" w:rsidRPr="00223DEF" w:rsidRDefault="006C375D" w:rsidP="00545A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DEF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149" w:type="dxa"/>
            <w:gridSpan w:val="3"/>
          </w:tcPr>
          <w:p w14:paraId="72D5C3D5" w14:textId="77777777" w:rsidR="006C375D" w:rsidRPr="00223DEF" w:rsidRDefault="006C375D" w:rsidP="00545AAE">
            <w:pPr>
              <w:rPr>
                <w:bCs/>
              </w:rPr>
            </w:pPr>
            <w:r w:rsidRPr="00223DEF">
              <w:rPr>
                <w:bCs/>
              </w:rPr>
              <w:t>2023-2025</w:t>
            </w:r>
          </w:p>
        </w:tc>
        <w:tc>
          <w:tcPr>
            <w:tcW w:w="1683" w:type="dxa"/>
          </w:tcPr>
          <w:p w14:paraId="0DC6C9C7" w14:textId="77777777" w:rsidR="006C375D" w:rsidRPr="00223DEF" w:rsidRDefault="006C375D" w:rsidP="00545AAE">
            <w:pPr>
              <w:jc w:val="center"/>
            </w:pPr>
            <w:r w:rsidRPr="00223DEF">
              <w:rPr>
                <w:bCs/>
              </w:rPr>
              <w:t>Не требует затрат</w:t>
            </w:r>
          </w:p>
        </w:tc>
        <w:tc>
          <w:tcPr>
            <w:tcW w:w="581" w:type="dxa"/>
            <w:gridSpan w:val="2"/>
          </w:tcPr>
          <w:p w14:paraId="1E379376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9" w:type="dxa"/>
          </w:tcPr>
          <w:p w14:paraId="5520EA3C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70" w:type="dxa"/>
          </w:tcPr>
          <w:p w14:paraId="6AC6EDDD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567" w:type="dxa"/>
          </w:tcPr>
          <w:p w14:paraId="6CA030F7" w14:textId="77777777" w:rsidR="006C375D" w:rsidRPr="00223DEF" w:rsidRDefault="006C375D" w:rsidP="00545AAE">
            <w:pPr>
              <w:pStyle w:val="2"/>
              <w:spacing w:line="240" w:lineRule="auto"/>
              <w:ind w:right="-57"/>
              <w:jc w:val="center"/>
              <w:rPr>
                <w:bCs/>
              </w:rPr>
            </w:pPr>
            <w:r w:rsidRPr="00223DEF">
              <w:rPr>
                <w:bCs/>
              </w:rPr>
              <w:t>-</w:t>
            </w:r>
          </w:p>
        </w:tc>
        <w:tc>
          <w:tcPr>
            <w:tcW w:w="2886" w:type="dxa"/>
          </w:tcPr>
          <w:p w14:paraId="58837355" w14:textId="77777777" w:rsidR="006C375D" w:rsidRPr="00223DEF" w:rsidRDefault="006C375D" w:rsidP="00545AAE">
            <w:pPr>
              <w:pStyle w:val="2"/>
              <w:spacing w:line="240" w:lineRule="auto"/>
              <w:jc w:val="center"/>
              <w:rPr>
                <w:bCs/>
              </w:rPr>
            </w:pPr>
            <w:r w:rsidRPr="00223DEF">
              <w:rPr>
                <w:bCs/>
              </w:rPr>
              <w:t xml:space="preserve">Предупреждение террористической и экстремисткой деятельности </w:t>
            </w:r>
          </w:p>
        </w:tc>
      </w:tr>
    </w:tbl>
    <w:p w14:paraId="19C29746" w14:textId="77777777" w:rsidR="006C375D" w:rsidRPr="005E4D17" w:rsidRDefault="006C375D" w:rsidP="006C375D"/>
    <w:p w14:paraId="59321F89" w14:textId="77777777" w:rsidR="006C375D" w:rsidRDefault="006C375D" w:rsidP="006C375D">
      <w:pPr>
        <w:jc w:val="both"/>
        <w:rPr>
          <w:szCs w:val="28"/>
        </w:rPr>
      </w:pPr>
    </w:p>
    <w:p w14:paraId="72F0B311" w14:textId="77777777" w:rsidR="006C375D" w:rsidRDefault="006C375D" w:rsidP="006C375D"/>
    <w:p w14:paraId="17128D63" w14:textId="77777777" w:rsidR="006C375D" w:rsidRDefault="006C375D" w:rsidP="006C375D">
      <w:pPr>
        <w:jc w:val="both"/>
        <w:rPr>
          <w:sz w:val="28"/>
          <w:szCs w:val="28"/>
        </w:rPr>
      </w:pPr>
    </w:p>
    <w:p w14:paraId="3DC6CC55" w14:textId="77777777" w:rsidR="006C375D" w:rsidRDefault="006C375D" w:rsidP="006C375D">
      <w:pPr>
        <w:jc w:val="both"/>
        <w:rPr>
          <w:sz w:val="28"/>
          <w:szCs w:val="28"/>
        </w:rPr>
      </w:pPr>
    </w:p>
    <w:p w14:paraId="0E99A9A8" w14:textId="77777777" w:rsidR="006C375D" w:rsidRDefault="006C375D" w:rsidP="006C375D">
      <w:pPr>
        <w:jc w:val="both"/>
        <w:rPr>
          <w:sz w:val="28"/>
          <w:szCs w:val="28"/>
        </w:rPr>
      </w:pPr>
    </w:p>
    <w:p w14:paraId="380E3E2A" w14:textId="77777777" w:rsidR="006C375D" w:rsidRDefault="006C375D" w:rsidP="006C375D">
      <w:pPr>
        <w:jc w:val="both"/>
        <w:rPr>
          <w:sz w:val="28"/>
          <w:szCs w:val="28"/>
        </w:rPr>
      </w:pPr>
    </w:p>
    <w:p w14:paraId="1573AA93" w14:textId="77777777" w:rsidR="006C375D" w:rsidRDefault="006C375D" w:rsidP="006C375D">
      <w:pPr>
        <w:jc w:val="both"/>
        <w:rPr>
          <w:sz w:val="28"/>
          <w:szCs w:val="28"/>
        </w:rPr>
      </w:pPr>
    </w:p>
    <w:p w14:paraId="116390AA" w14:textId="77777777" w:rsidR="006C375D" w:rsidRDefault="006C375D" w:rsidP="006C375D">
      <w:pPr>
        <w:jc w:val="both"/>
        <w:rPr>
          <w:sz w:val="28"/>
          <w:szCs w:val="28"/>
        </w:rPr>
      </w:pPr>
    </w:p>
    <w:p w14:paraId="33B17345" w14:textId="77777777" w:rsidR="006C375D" w:rsidRDefault="006C375D" w:rsidP="006C375D">
      <w:pPr>
        <w:jc w:val="both"/>
        <w:rPr>
          <w:sz w:val="28"/>
          <w:szCs w:val="28"/>
        </w:rPr>
      </w:pPr>
    </w:p>
    <w:p w14:paraId="399FE9AB" w14:textId="77777777" w:rsidR="006C375D" w:rsidRDefault="006C375D" w:rsidP="006C375D">
      <w:pPr>
        <w:jc w:val="both"/>
        <w:rPr>
          <w:sz w:val="28"/>
          <w:szCs w:val="28"/>
        </w:rPr>
      </w:pPr>
    </w:p>
    <w:p w14:paraId="46D42986" w14:textId="77777777" w:rsidR="006C375D" w:rsidRDefault="006C375D" w:rsidP="006C375D">
      <w:pPr>
        <w:jc w:val="both"/>
        <w:rPr>
          <w:sz w:val="28"/>
          <w:szCs w:val="28"/>
        </w:rPr>
      </w:pPr>
    </w:p>
    <w:p w14:paraId="5449E2CE" w14:textId="77777777" w:rsidR="006C375D" w:rsidRDefault="006C375D" w:rsidP="006C375D">
      <w:pPr>
        <w:jc w:val="both"/>
        <w:rPr>
          <w:sz w:val="28"/>
          <w:szCs w:val="28"/>
        </w:rPr>
      </w:pPr>
    </w:p>
    <w:p w14:paraId="17391B5A" w14:textId="43A37C6C" w:rsidR="006C375D" w:rsidRDefault="006C375D" w:rsidP="006C375D">
      <w:pPr>
        <w:textAlignment w:val="top"/>
        <w:rPr>
          <w:szCs w:val="28"/>
        </w:rPr>
      </w:pPr>
      <w:r>
        <w:rPr>
          <w:szCs w:val="28"/>
        </w:rPr>
        <w:t xml:space="preserve">      </w:t>
      </w:r>
    </w:p>
    <w:p w14:paraId="04DB1235" w14:textId="77777777" w:rsidR="006C375D" w:rsidRDefault="006C375D"/>
    <w:sectPr w:rsidR="006C375D" w:rsidSect="00223DEF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75D"/>
    <w:rsid w:val="00223DEF"/>
    <w:rsid w:val="004072EA"/>
    <w:rsid w:val="005C3993"/>
    <w:rsid w:val="006C375D"/>
    <w:rsid w:val="0071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0173F"/>
  <w15:chartTrackingRefBased/>
  <w15:docId w15:val="{689F5E22-3D35-4F1C-A038-688E9E1F2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75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375D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a4">
    <w:name w:val="Без интервала Знак"/>
    <w:link w:val="a3"/>
    <w:uiPriority w:val="1"/>
    <w:locked/>
    <w:rsid w:val="006C375D"/>
    <w:rPr>
      <w:rFonts w:ascii="Calibri" w:eastAsia="Times New Roman" w:hAnsi="Calibri" w:cs="Times New Roman"/>
      <w:kern w:val="0"/>
      <w:lang w:eastAsia="ru-RU"/>
      <w14:ligatures w14:val="none"/>
    </w:rPr>
  </w:style>
  <w:style w:type="paragraph" w:styleId="a5">
    <w:name w:val="Normal (Web)"/>
    <w:basedOn w:val="a"/>
    <w:unhideWhenUsed/>
    <w:rsid w:val="006C375D"/>
    <w:pPr>
      <w:spacing w:before="100" w:beforeAutospacing="1" w:after="100" w:afterAutospacing="1"/>
    </w:pPr>
  </w:style>
  <w:style w:type="character" w:styleId="a6">
    <w:name w:val="Hyperlink"/>
    <w:rsid w:val="006C375D"/>
    <w:rPr>
      <w:color w:val="0000FF"/>
      <w:u w:val="single"/>
    </w:rPr>
  </w:style>
  <w:style w:type="character" w:styleId="a7">
    <w:name w:val="Strong"/>
    <w:basedOn w:val="a0"/>
    <w:uiPriority w:val="22"/>
    <w:qFormat/>
    <w:rsid w:val="006C375D"/>
    <w:rPr>
      <w:b/>
    </w:rPr>
  </w:style>
  <w:style w:type="paragraph" w:styleId="2">
    <w:name w:val="Body Text 2"/>
    <w:basedOn w:val="a"/>
    <w:link w:val="20"/>
    <w:uiPriority w:val="99"/>
    <w:semiHidden/>
    <w:unhideWhenUsed/>
    <w:rsid w:val="006C37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C375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8">
    <w:name w:val="annotation reference"/>
    <w:basedOn w:val="a0"/>
    <w:uiPriority w:val="99"/>
    <w:semiHidden/>
    <w:unhideWhenUsed/>
    <w:rsid w:val="004072E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072E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072EA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072E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072EA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akbula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9B5D9-7A53-4673-9D83-052A946D0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2634</Words>
  <Characters>15015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2023-05-24T09:47:00Z</dcterms:created>
  <dcterms:modified xsi:type="dcterms:W3CDTF">2023-05-24T10:41:00Z</dcterms:modified>
</cp:coreProperties>
</file>