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4588" w:rsidRDefault="00A54588" w:rsidP="00A54588"/>
    <w:p w:rsidR="00A54588" w:rsidRPr="00E538C1" w:rsidRDefault="00A54588" w:rsidP="00A54588"/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jc w:val="center"/>
        <w:rPr>
          <w:sz w:val="28"/>
          <w:szCs w:val="28"/>
        </w:rPr>
      </w:pPr>
      <w:r w:rsidRPr="00D42A78">
        <w:rPr>
          <w:sz w:val="28"/>
          <w:szCs w:val="28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A54588" w:rsidRDefault="00A54588" w:rsidP="00A54588">
      <w:pPr>
        <w:jc w:val="center"/>
        <w:rPr>
          <w:sz w:val="28"/>
          <w:szCs w:val="28"/>
        </w:rPr>
      </w:pPr>
    </w:p>
    <w:p w:rsidR="00A54588" w:rsidRDefault="00A54588" w:rsidP="00A5458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A54588" w:rsidRDefault="00A54588" w:rsidP="00A54588">
      <w:pPr>
        <w:jc w:val="center"/>
        <w:rPr>
          <w:sz w:val="28"/>
          <w:szCs w:val="28"/>
        </w:rPr>
      </w:pPr>
    </w:p>
    <w:p w:rsidR="00A54588" w:rsidRDefault="00A54588" w:rsidP="00A54588">
      <w:pPr>
        <w:rPr>
          <w:sz w:val="28"/>
          <w:szCs w:val="28"/>
        </w:rPr>
      </w:pPr>
      <w:r>
        <w:rPr>
          <w:sz w:val="28"/>
          <w:szCs w:val="28"/>
        </w:rPr>
        <w:t>28 апреля 2023 г.                                                                                             № 11</w:t>
      </w:r>
    </w:p>
    <w:p w:rsidR="00A54588" w:rsidRDefault="00A54588" w:rsidP="00A54588">
      <w:pPr>
        <w:jc w:val="center"/>
        <w:rPr>
          <w:sz w:val="28"/>
          <w:szCs w:val="28"/>
        </w:rPr>
      </w:pPr>
      <w:r>
        <w:rPr>
          <w:sz w:val="28"/>
          <w:szCs w:val="28"/>
        </w:rPr>
        <w:t>с.Староакбулатово</w:t>
      </w:r>
    </w:p>
    <w:p w:rsidR="00A54588" w:rsidRDefault="00A54588" w:rsidP="00A54588">
      <w:pPr>
        <w:rPr>
          <w:sz w:val="28"/>
          <w:szCs w:val="28"/>
        </w:rPr>
      </w:pPr>
    </w:p>
    <w:p w:rsidR="00A54588" w:rsidRDefault="00A54588" w:rsidP="00A545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программе комплексного развития систем коммунальной инфраструктуры Сельского поселения Акбулатовский сельсовет муниципального района Татышлинский район Республики Башкортостан на 2023 – 2028 </w:t>
      </w:r>
      <w:proofErr w:type="spellStart"/>
      <w:r>
        <w:rPr>
          <w:sz w:val="28"/>
          <w:szCs w:val="28"/>
        </w:rPr>
        <w:t>г.г</w:t>
      </w:r>
      <w:proofErr w:type="spellEnd"/>
      <w:r>
        <w:rPr>
          <w:sz w:val="28"/>
          <w:szCs w:val="28"/>
        </w:rPr>
        <w:t>.</w:t>
      </w:r>
    </w:p>
    <w:p w:rsidR="00A54588" w:rsidRDefault="00A54588" w:rsidP="00A54588">
      <w:pPr>
        <w:rPr>
          <w:sz w:val="28"/>
          <w:szCs w:val="28"/>
        </w:rPr>
      </w:pPr>
    </w:p>
    <w:p w:rsidR="00A54588" w:rsidRDefault="00A54588" w:rsidP="00A54588">
      <w:pPr>
        <w:jc w:val="both"/>
        <w:rPr>
          <w:bCs/>
          <w:sz w:val="28"/>
          <w:szCs w:val="28"/>
        </w:rPr>
      </w:pPr>
      <w:r w:rsidRPr="00C221B4">
        <w:rPr>
          <w:bCs/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30.12.2004 г. № 210-ФЗ «Об основах регулирования тарифов организаций коммунального комплекса», Градостроительным кодексом, Уставом сельского поселения Акбулатовский сельсовет муниципального района Татышлинский район Республики  </w:t>
      </w:r>
      <w:r>
        <w:rPr>
          <w:bCs/>
          <w:sz w:val="28"/>
          <w:szCs w:val="28"/>
        </w:rPr>
        <w:t xml:space="preserve"> </w:t>
      </w:r>
      <w:r w:rsidRPr="00C221B4">
        <w:rPr>
          <w:bCs/>
          <w:sz w:val="28"/>
          <w:szCs w:val="28"/>
        </w:rPr>
        <w:t>Башкортостан,</w:t>
      </w:r>
    </w:p>
    <w:p w:rsidR="00A54588" w:rsidRPr="00C221B4" w:rsidRDefault="00A54588" w:rsidP="00A54588">
      <w:pPr>
        <w:jc w:val="both"/>
        <w:rPr>
          <w:bCs/>
          <w:sz w:val="28"/>
          <w:szCs w:val="28"/>
        </w:rPr>
      </w:pPr>
      <w:r w:rsidRPr="00C221B4">
        <w:rPr>
          <w:bCs/>
          <w:sz w:val="28"/>
          <w:szCs w:val="28"/>
        </w:rPr>
        <w:t>п о с т а н о в л я ю:</w:t>
      </w:r>
    </w:p>
    <w:p w:rsidR="00A54588" w:rsidRDefault="00A54588" w:rsidP="00A54588">
      <w:pPr>
        <w:rPr>
          <w:sz w:val="28"/>
          <w:szCs w:val="28"/>
        </w:rPr>
      </w:pPr>
    </w:p>
    <w:p w:rsidR="00A54588" w:rsidRDefault="00A54588" w:rsidP="00A54588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комплексного развития систем коммунальной инфраструктуры Сельского поселения Акбулатовский сельсовет муниципального района Татышлинский район Республики Башкортостан на 2023 – 2028 г.г.</w:t>
      </w:r>
    </w:p>
    <w:p w:rsidR="00A54588" w:rsidRDefault="00A54588" w:rsidP="00A545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Обнародовать настоящее постановление на информационном стенде и на официальном сайте </w:t>
      </w:r>
      <w:r w:rsidRPr="00D42A78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D42A78">
        <w:rPr>
          <w:sz w:val="28"/>
          <w:szCs w:val="28"/>
        </w:rPr>
        <w:t xml:space="preserve"> сельского поселения Акбулатовский сельсовет муниципального района Татышлинский район </w:t>
      </w:r>
      <w:r w:rsidRPr="00D42A78">
        <w:rPr>
          <w:sz w:val="28"/>
          <w:szCs w:val="28"/>
        </w:rPr>
        <w:t>Республики Башкортостан</w:t>
      </w:r>
      <w:r>
        <w:rPr>
          <w:sz w:val="28"/>
          <w:szCs w:val="28"/>
        </w:rPr>
        <w:t>.</w:t>
      </w:r>
    </w:p>
    <w:p w:rsidR="00A54588" w:rsidRDefault="00A54588" w:rsidP="00A54588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A54588" w:rsidRDefault="00A54588" w:rsidP="00A54588">
      <w:pPr>
        <w:jc w:val="both"/>
        <w:rPr>
          <w:sz w:val="28"/>
          <w:szCs w:val="28"/>
        </w:rPr>
      </w:pPr>
    </w:p>
    <w:p w:rsidR="00A54588" w:rsidRDefault="00A54588" w:rsidP="00A54588">
      <w:pPr>
        <w:jc w:val="both"/>
        <w:rPr>
          <w:sz w:val="28"/>
          <w:szCs w:val="28"/>
        </w:rPr>
      </w:pPr>
    </w:p>
    <w:p w:rsidR="00A54588" w:rsidRDefault="00A54588" w:rsidP="00A54588">
      <w:pPr>
        <w:jc w:val="both"/>
        <w:rPr>
          <w:sz w:val="28"/>
          <w:szCs w:val="28"/>
        </w:rPr>
      </w:pPr>
    </w:p>
    <w:p w:rsidR="00A54588" w:rsidRDefault="00A54588" w:rsidP="00A54588">
      <w:pPr>
        <w:jc w:val="both"/>
        <w:rPr>
          <w:sz w:val="28"/>
          <w:szCs w:val="28"/>
        </w:rPr>
      </w:pPr>
    </w:p>
    <w:p w:rsidR="00A54588" w:rsidRDefault="00A54588" w:rsidP="00A54588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поселения: 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Ф.Р.Нигаматьянов.</w:t>
      </w:r>
    </w:p>
    <w:p w:rsidR="00A54588" w:rsidRPr="00D42A78" w:rsidRDefault="00A54588" w:rsidP="00A54588">
      <w:pPr>
        <w:rPr>
          <w:sz w:val="28"/>
          <w:szCs w:val="28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rPr>
          <w:sz w:val="16"/>
          <w:szCs w:val="16"/>
        </w:rPr>
      </w:pPr>
    </w:p>
    <w:p w:rsidR="00A54588" w:rsidRDefault="00A54588" w:rsidP="00A54588">
      <w:pPr>
        <w:ind w:firstLine="426"/>
        <w:jc w:val="center"/>
        <w:outlineLvl w:val="0"/>
        <w:rPr>
          <w:sz w:val="56"/>
          <w:szCs w:val="56"/>
        </w:rPr>
      </w:pPr>
    </w:p>
    <w:p w:rsidR="00A54588" w:rsidRDefault="00A54588" w:rsidP="00A54588">
      <w:pPr>
        <w:ind w:firstLine="426"/>
        <w:jc w:val="center"/>
        <w:outlineLvl w:val="0"/>
        <w:rPr>
          <w:sz w:val="56"/>
          <w:szCs w:val="56"/>
        </w:rPr>
      </w:pPr>
    </w:p>
    <w:p w:rsidR="00A54588" w:rsidRDefault="00A54588" w:rsidP="00A54588">
      <w:pPr>
        <w:ind w:firstLine="426"/>
        <w:jc w:val="center"/>
        <w:outlineLvl w:val="0"/>
        <w:rPr>
          <w:sz w:val="56"/>
          <w:szCs w:val="56"/>
        </w:rPr>
      </w:pPr>
    </w:p>
    <w:p w:rsidR="00A54588" w:rsidRDefault="00A54588" w:rsidP="00A54588">
      <w:pPr>
        <w:ind w:firstLine="426"/>
        <w:jc w:val="center"/>
        <w:outlineLvl w:val="0"/>
        <w:rPr>
          <w:sz w:val="56"/>
          <w:szCs w:val="56"/>
        </w:rPr>
      </w:pPr>
    </w:p>
    <w:p w:rsidR="00A54588" w:rsidRDefault="00A54588" w:rsidP="00A54588">
      <w:pPr>
        <w:ind w:firstLine="426"/>
        <w:jc w:val="center"/>
        <w:outlineLvl w:val="0"/>
        <w:rPr>
          <w:sz w:val="56"/>
          <w:szCs w:val="56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56"/>
          <w:szCs w:val="56"/>
        </w:rPr>
      </w:pPr>
      <w:r w:rsidRPr="00587A7B">
        <w:rPr>
          <w:sz w:val="56"/>
          <w:szCs w:val="56"/>
        </w:rPr>
        <w:t xml:space="preserve">Программа </w:t>
      </w:r>
    </w:p>
    <w:p w:rsidR="00A54588" w:rsidRPr="00587A7B" w:rsidRDefault="00A54588" w:rsidP="00A54588">
      <w:pPr>
        <w:ind w:firstLine="426"/>
        <w:jc w:val="center"/>
        <w:outlineLvl w:val="0"/>
        <w:rPr>
          <w:sz w:val="40"/>
          <w:szCs w:val="40"/>
        </w:rPr>
      </w:pPr>
      <w:r w:rsidRPr="00587A7B">
        <w:rPr>
          <w:sz w:val="40"/>
          <w:szCs w:val="40"/>
        </w:rPr>
        <w:t xml:space="preserve">комплексного развития коммунальной инфраструктуры сельского поселения </w:t>
      </w:r>
      <w:r>
        <w:rPr>
          <w:sz w:val="40"/>
          <w:szCs w:val="40"/>
        </w:rPr>
        <w:t>Акбулатовский</w:t>
      </w:r>
      <w:r w:rsidRPr="00587A7B">
        <w:rPr>
          <w:sz w:val="40"/>
          <w:szCs w:val="40"/>
        </w:rPr>
        <w:t xml:space="preserve"> сельсовет муниципального района Татышлинский район Республики Башкортостан на 20</w:t>
      </w:r>
      <w:r>
        <w:rPr>
          <w:sz w:val="40"/>
          <w:szCs w:val="40"/>
        </w:rPr>
        <w:t>23</w:t>
      </w:r>
      <w:r w:rsidRPr="00587A7B">
        <w:rPr>
          <w:sz w:val="40"/>
          <w:szCs w:val="40"/>
        </w:rPr>
        <w:t>-202</w:t>
      </w:r>
      <w:r>
        <w:rPr>
          <w:sz w:val="40"/>
          <w:szCs w:val="40"/>
        </w:rPr>
        <w:t>8</w:t>
      </w:r>
      <w:r w:rsidRPr="00587A7B">
        <w:rPr>
          <w:sz w:val="40"/>
          <w:szCs w:val="40"/>
        </w:rPr>
        <w:t xml:space="preserve"> гг.</w:t>
      </w: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spacing w:line="254" w:lineRule="auto"/>
        <w:ind w:firstLine="426"/>
        <w:rPr>
          <w:sz w:val="40"/>
          <w:szCs w:val="40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40"/>
          <w:szCs w:val="40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40"/>
          <w:szCs w:val="40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20"/>
          <w:szCs w:val="20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20"/>
          <w:szCs w:val="20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sz w:val="20"/>
          <w:szCs w:val="20"/>
        </w:rPr>
      </w:pPr>
      <w:r w:rsidRPr="00587A7B">
        <w:rPr>
          <w:sz w:val="20"/>
          <w:szCs w:val="20"/>
        </w:rPr>
        <w:t xml:space="preserve">с. </w:t>
      </w:r>
      <w:r>
        <w:rPr>
          <w:sz w:val="20"/>
          <w:szCs w:val="20"/>
        </w:rPr>
        <w:t>Староакбулатово</w:t>
      </w:r>
    </w:p>
    <w:p w:rsidR="00A54588" w:rsidRPr="00587A7B" w:rsidRDefault="00A54588" w:rsidP="00A54588">
      <w:pPr>
        <w:ind w:firstLine="426"/>
        <w:jc w:val="center"/>
        <w:outlineLvl w:val="0"/>
        <w:rPr>
          <w:b/>
          <w:sz w:val="28"/>
          <w:szCs w:val="28"/>
        </w:rPr>
      </w:pPr>
      <w:r w:rsidRPr="00587A7B">
        <w:rPr>
          <w:sz w:val="20"/>
          <w:szCs w:val="20"/>
        </w:rPr>
        <w:t>20</w:t>
      </w:r>
      <w:r>
        <w:rPr>
          <w:sz w:val="20"/>
          <w:szCs w:val="20"/>
        </w:rPr>
        <w:t>23</w:t>
      </w:r>
      <w:r w:rsidRPr="00587A7B">
        <w:rPr>
          <w:sz w:val="20"/>
          <w:szCs w:val="20"/>
        </w:rPr>
        <w:t xml:space="preserve"> год</w:t>
      </w:r>
      <w:r w:rsidRPr="00587A7B">
        <w:rPr>
          <w:sz w:val="40"/>
          <w:szCs w:val="40"/>
        </w:rPr>
        <w:br w:type="page"/>
      </w:r>
      <w:r w:rsidRPr="00587A7B">
        <w:rPr>
          <w:b/>
          <w:sz w:val="28"/>
          <w:szCs w:val="28"/>
        </w:rPr>
        <w:lastRenderedPageBreak/>
        <w:t>Паспорт</w:t>
      </w:r>
    </w:p>
    <w:p w:rsidR="00A54588" w:rsidRPr="00587A7B" w:rsidRDefault="00A54588" w:rsidP="00A54588">
      <w:pPr>
        <w:ind w:firstLine="426"/>
        <w:jc w:val="center"/>
        <w:outlineLvl w:val="0"/>
        <w:rPr>
          <w:sz w:val="28"/>
          <w:szCs w:val="28"/>
        </w:rPr>
      </w:pPr>
      <w:r w:rsidRPr="00587A7B">
        <w:rPr>
          <w:sz w:val="28"/>
          <w:szCs w:val="28"/>
        </w:rPr>
        <w:t>программы комплексного развития</w:t>
      </w:r>
    </w:p>
    <w:p w:rsidR="00A54588" w:rsidRPr="00587A7B" w:rsidRDefault="00A54588" w:rsidP="00A54588">
      <w:pPr>
        <w:ind w:firstLine="426"/>
        <w:jc w:val="center"/>
        <w:outlineLvl w:val="0"/>
        <w:rPr>
          <w:sz w:val="28"/>
          <w:szCs w:val="28"/>
        </w:rPr>
      </w:pPr>
      <w:r w:rsidRPr="00587A7B">
        <w:rPr>
          <w:sz w:val="28"/>
          <w:szCs w:val="28"/>
        </w:rPr>
        <w:t xml:space="preserve">систем коммунальной инфраструктуры </w:t>
      </w:r>
    </w:p>
    <w:p w:rsidR="00A54588" w:rsidRPr="00587A7B" w:rsidRDefault="00A54588" w:rsidP="00A54588">
      <w:pPr>
        <w:ind w:firstLine="426"/>
        <w:jc w:val="center"/>
        <w:outlineLvl w:val="0"/>
        <w:rPr>
          <w:sz w:val="28"/>
          <w:szCs w:val="28"/>
        </w:rPr>
      </w:pPr>
      <w:r w:rsidRPr="00587A7B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СЕЛЬСОВЕТ</w:t>
      </w:r>
      <w:r w:rsidRPr="00587A7B">
        <w:rPr>
          <w:sz w:val="28"/>
          <w:szCs w:val="28"/>
        </w:rPr>
        <w:br/>
        <w:t xml:space="preserve">муниципального района Татышлинский район Республики Башкортостан </w:t>
      </w:r>
    </w:p>
    <w:p w:rsidR="00A54588" w:rsidRPr="00587A7B" w:rsidRDefault="00A54588" w:rsidP="00A54588">
      <w:pPr>
        <w:ind w:firstLine="426"/>
        <w:jc w:val="center"/>
        <w:rPr>
          <w:sz w:val="28"/>
          <w:szCs w:val="28"/>
        </w:rPr>
      </w:pPr>
      <w:r w:rsidRPr="00587A7B">
        <w:rPr>
          <w:sz w:val="28"/>
          <w:szCs w:val="28"/>
        </w:rPr>
        <w:t>на период 20</w:t>
      </w:r>
      <w:r>
        <w:rPr>
          <w:sz w:val="28"/>
          <w:szCs w:val="28"/>
        </w:rPr>
        <w:t>23</w:t>
      </w:r>
      <w:r w:rsidRPr="00587A7B">
        <w:rPr>
          <w:sz w:val="28"/>
          <w:szCs w:val="28"/>
        </w:rPr>
        <w:t>-202</w:t>
      </w:r>
      <w:r>
        <w:rPr>
          <w:sz w:val="28"/>
          <w:szCs w:val="28"/>
        </w:rPr>
        <w:t>8</w:t>
      </w:r>
      <w:r w:rsidRPr="00587A7B">
        <w:rPr>
          <w:sz w:val="28"/>
          <w:szCs w:val="28"/>
        </w:rPr>
        <w:t xml:space="preserve"> гг.</w:t>
      </w:r>
    </w:p>
    <w:p w:rsidR="00A54588" w:rsidRPr="00587A7B" w:rsidRDefault="00A54588" w:rsidP="00A54588">
      <w:pPr>
        <w:ind w:firstLine="426"/>
        <w:jc w:val="center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1"/>
        <w:gridCol w:w="7498"/>
      </w:tblGrid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Программа комплексного развития систем коммунальной инфраструктуры сельского поселения </w:t>
            </w:r>
            <w:r>
              <w:rPr>
                <w:sz w:val="28"/>
                <w:szCs w:val="28"/>
              </w:rPr>
              <w:t>Акбулатовский</w:t>
            </w:r>
            <w:r w:rsidRPr="00587A7B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 на 20</w:t>
            </w:r>
            <w:r>
              <w:rPr>
                <w:sz w:val="28"/>
                <w:szCs w:val="28"/>
              </w:rPr>
              <w:t>23</w:t>
            </w:r>
            <w:r w:rsidRPr="00587A7B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8</w:t>
            </w:r>
            <w:r w:rsidRPr="00587A7B">
              <w:rPr>
                <w:sz w:val="28"/>
                <w:szCs w:val="28"/>
              </w:rPr>
              <w:t xml:space="preserve"> гг.;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513" w:type="dxa"/>
          </w:tcPr>
          <w:p w:rsidR="00A54588" w:rsidRPr="00C221B4" w:rsidRDefault="00A54588" w:rsidP="00545AAE">
            <w:pPr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C221B4">
              <w:rPr>
                <w:rFonts w:eastAsia="Calibri"/>
                <w:color w:val="99CC00"/>
                <w:sz w:val="28"/>
                <w:szCs w:val="28"/>
                <w:lang w:eastAsia="en-US"/>
              </w:rPr>
              <w:t xml:space="preserve">- </w:t>
            </w:r>
            <w:r w:rsidRPr="00C221B4">
              <w:rPr>
                <w:rFonts w:eastAsia="Calibri"/>
                <w:color w:val="000000"/>
                <w:sz w:val="28"/>
                <w:szCs w:val="28"/>
                <w:lang w:eastAsia="en-US"/>
              </w:rPr>
              <w:t>Федеральная целевая программа «Комплексная программа модернизации и реформирования ЖКХ на 2010-2020 годы.»</w:t>
            </w:r>
          </w:p>
          <w:p w:rsidR="00A54588" w:rsidRPr="00C221B4" w:rsidRDefault="00A54588" w:rsidP="00545AA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221B4">
              <w:rPr>
                <w:rFonts w:eastAsia="Calibri"/>
                <w:sz w:val="28"/>
                <w:szCs w:val="28"/>
                <w:lang w:eastAsia="en-US"/>
              </w:rPr>
              <w:t xml:space="preserve">- Федеральный закон от 6 октября 2003г. № 131-ФЗ «Об общих принципах организации местного самоуправления в Российской Федерации»; </w:t>
            </w:r>
          </w:p>
          <w:p w:rsidR="00A54588" w:rsidRPr="00C221B4" w:rsidRDefault="00A54588" w:rsidP="00545AA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221B4">
              <w:rPr>
                <w:rFonts w:eastAsia="Calibri"/>
                <w:sz w:val="28"/>
                <w:szCs w:val="28"/>
                <w:lang w:eastAsia="en-US"/>
              </w:rPr>
              <w:t xml:space="preserve">- Федеральный закон от 30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C221B4">
                <w:rPr>
                  <w:rFonts w:eastAsia="Calibri"/>
                  <w:sz w:val="28"/>
                  <w:szCs w:val="28"/>
                  <w:lang w:eastAsia="en-US"/>
                </w:rPr>
                <w:t>2004 г</w:t>
              </w:r>
            </w:smartTag>
            <w:r w:rsidRPr="00C221B4">
              <w:rPr>
                <w:rFonts w:eastAsia="Calibri"/>
                <w:sz w:val="28"/>
                <w:szCs w:val="28"/>
                <w:lang w:eastAsia="en-US"/>
              </w:rPr>
              <w:t>. № 210-ФЗ «Об основах регулирования тарифов организаций коммунального комплекса»;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C221B4">
              <w:rPr>
                <w:rFonts w:eastAsia="Calibri"/>
                <w:sz w:val="28"/>
                <w:szCs w:val="28"/>
                <w:lang w:eastAsia="en-US"/>
              </w:rPr>
              <w:t>-  Генеральный план развития муниципального образования.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 Администрация сельского поселения </w:t>
            </w:r>
            <w:r>
              <w:rPr>
                <w:sz w:val="28"/>
                <w:szCs w:val="28"/>
              </w:rPr>
              <w:t>Акбулатовский</w:t>
            </w:r>
            <w:r w:rsidRPr="00587A7B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Башкортостан;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отдел архитектуры и градостроительства администрации муниципального района Татышлинский район Республики Башкортостан; - 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color w:val="99CC00"/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Администрация сельского поселения </w:t>
            </w:r>
            <w:r>
              <w:rPr>
                <w:sz w:val="28"/>
                <w:szCs w:val="28"/>
              </w:rPr>
              <w:t>Акбулатовский</w:t>
            </w:r>
            <w:r w:rsidRPr="00587A7B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Предоставление качественных жилищно-коммунальных услуг потребителям при соответствии требованиям экологических стандартов. Комплексная модернизация и реконструкция существующей системы. Формирование экономических и организационных условий развития систем коммунальной инфраструктуры сельского поселения </w:t>
            </w:r>
            <w:r>
              <w:rPr>
                <w:color w:val="000000"/>
                <w:sz w:val="28"/>
                <w:szCs w:val="28"/>
              </w:rPr>
              <w:t>Акбулатовский</w:t>
            </w:r>
            <w:r w:rsidRPr="00587A7B">
              <w:rPr>
                <w:color w:val="000000"/>
                <w:sz w:val="28"/>
                <w:szCs w:val="28"/>
              </w:rPr>
              <w:t xml:space="preserve"> сельсовет. 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Формирование и совершенствование экономических и организационных механизмов снижения стоимости услуг при сохранении объемов и качества предоставления услуг, устойчивости функционирования систем коммунальной инфраструктуры. 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lastRenderedPageBreak/>
              <w:t xml:space="preserve">Совершенствование экономических и организационных механизмов повышения энергоэффективности систем коммунальной инфраструктуры. 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Улучшение состояния окружающей среды, экологической безопасности, создание благоприятных условий для проживания людей. 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Повышение качества и надежности предоставления коммунальных услуг на основе комплексного развития систем коммунальной инфраструктуры. 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Повышение эффективности управления коммунальной инфраструктурой 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Задачи Программы </w:t>
            </w: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- Комплексное развитие систем коммунальной инфраструктуры, повышение надежности и качества предоставляемых услуг;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- Совершенствование финансово-экономических, договорных отношений в жилищно-коммунальном комплексе, обеспечение доступности для населения стоимости жилищно-</w:t>
            </w:r>
            <w:r w:rsidRPr="00587A7B">
              <w:rPr>
                <w:sz w:val="28"/>
                <w:szCs w:val="28"/>
              </w:rPr>
              <w:t>коммунальных услуг</w:t>
            </w:r>
            <w:r w:rsidRPr="00587A7B">
              <w:rPr>
                <w:sz w:val="28"/>
                <w:szCs w:val="28"/>
              </w:rPr>
              <w:t>;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Программное управление энерго- </w:t>
            </w:r>
            <w:r w:rsidRPr="00587A7B">
              <w:rPr>
                <w:sz w:val="28"/>
                <w:szCs w:val="28"/>
              </w:rPr>
              <w:t>и ресурсосбережением</w:t>
            </w:r>
            <w:r w:rsidRPr="00587A7B">
              <w:rPr>
                <w:sz w:val="28"/>
                <w:szCs w:val="28"/>
              </w:rPr>
              <w:t xml:space="preserve"> и повышением энергоэффективности;</w:t>
            </w:r>
          </w:p>
          <w:p w:rsidR="00A54588" w:rsidRPr="00587A7B" w:rsidRDefault="00A54588" w:rsidP="00545AAE">
            <w:pPr>
              <w:widowControl w:val="0"/>
              <w:tabs>
                <w:tab w:val="left" w:pos="235"/>
              </w:tabs>
              <w:spacing w:line="269" w:lineRule="exact"/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-</w:t>
            </w:r>
            <w:r w:rsidRPr="00587A7B">
              <w:rPr>
                <w:color w:val="000000"/>
                <w:sz w:val="28"/>
                <w:szCs w:val="28"/>
              </w:rPr>
              <w:t xml:space="preserve"> Повышение инвестицион</w:t>
            </w:r>
            <w:r>
              <w:rPr>
                <w:color w:val="000000"/>
                <w:sz w:val="28"/>
                <w:szCs w:val="28"/>
              </w:rPr>
              <w:t>ной привлекательности коммуналь</w:t>
            </w:r>
            <w:r w:rsidRPr="00587A7B">
              <w:rPr>
                <w:color w:val="000000"/>
                <w:sz w:val="28"/>
                <w:szCs w:val="28"/>
              </w:rPr>
              <w:t>ной инфраструктуры муниципального образования;</w:t>
            </w:r>
          </w:p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>-Обеспечение сбалансирован</w:t>
            </w:r>
            <w:r>
              <w:rPr>
                <w:color w:val="000000"/>
                <w:sz w:val="28"/>
                <w:szCs w:val="28"/>
              </w:rPr>
              <w:t>ности интересов субъектов комму</w:t>
            </w:r>
            <w:r w:rsidRPr="00587A7B">
              <w:rPr>
                <w:color w:val="000000"/>
                <w:sz w:val="28"/>
                <w:szCs w:val="28"/>
              </w:rPr>
              <w:t>нальной инфраструктуры и потребителей.</w:t>
            </w:r>
          </w:p>
        </w:tc>
      </w:tr>
      <w:tr w:rsidR="00A54588" w:rsidRPr="00A63816" w:rsidTr="00545AAE">
        <w:trPr>
          <w:trHeight w:val="734"/>
        </w:trPr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- Реализация программы п</w:t>
            </w:r>
            <w:r>
              <w:rPr>
                <w:sz w:val="28"/>
                <w:szCs w:val="28"/>
              </w:rPr>
              <w:t>ланируется на 2015</w:t>
            </w:r>
            <w:r w:rsidRPr="00587A7B">
              <w:rPr>
                <w:sz w:val="28"/>
                <w:szCs w:val="28"/>
              </w:rPr>
              <w:t xml:space="preserve"> – 2020 годы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Финансирование Программой осуществляется за счет </w:t>
            </w:r>
            <w:r w:rsidRPr="00587A7B">
              <w:rPr>
                <w:sz w:val="28"/>
                <w:szCs w:val="28"/>
              </w:rPr>
              <w:t>средств республиканского</w:t>
            </w:r>
            <w:r w:rsidRPr="00587A7B">
              <w:rPr>
                <w:sz w:val="28"/>
                <w:szCs w:val="28"/>
              </w:rPr>
              <w:t>, муниципального бюджетов и внебюджетных источников;</w:t>
            </w:r>
          </w:p>
          <w:p w:rsidR="00A54588" w:rsidRPr="00587A7B" w:rsidRDefault="00A54588" w:rsidP="00545AAE">
            <w:pPr>
              <w:widowControl w:val="0"/>
              <w:spacing w:line="274" w:lineRule="exact"/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- </w:t>
            </w:r>
            <w:r w:rsidRPr="00587A7B">
              <w:rPr>
                <w:color w:val="000000"/>
                <w:sz w:val="28"/>
                <w:szCs w:val="28"/>
              </w:rPr>
              <w:t>Объёмы финансирования ежегодно подлежат уточнению, исходя из возможности бюджетов на очередной финансовый год.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Прогноз ожидаемых социально-экономических </w:t>
            </w:r>
            <w:r w:rsidRPr="00587A7B">
              <w:rPr>
                <w:sz w:val="28"/>
                <w:szCs w:val="28"/>
              </w:rPr>
              <w:lastRenderedPageBreak/>
              <w:t>результатов реализации Программы</w:t>
            </w: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lastRenderedPageBreak/>
              <w:t xml:space="preserve">Снижение степени риска объектов коммунальной инфраструктуры, повышение надежности их работы;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Развитие систем водоснабжения и улучшение качества питьевой воды;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Повышение качества обслуживания населения;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Повышение эффективности управления коммунальной инфраструктурой;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Создание благоприятных и безопасных условий для жителей поселения, обеспечение питьевой водой;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Приемка объектов в эксплуатацию;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lastRenderedPageBreak/>
              <w:t xml:space="preserve">Наличие уличного освещения в населенных пунктах;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Сбор и вывоз ТБО;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Модернизация и обновление коммунальной инфраструктуры сельского поселения </w:t>
            </w:r>
            <w:r>
              <w:rPr>
                <w:color w:val="000000"/>
                <w:sz w:val="28"/>
                <w:szCs w:val="28"/>
              </w:rPr>
              <w:t>Акбулатовский</w:t>
            </w:r>
            <w:r w:rsidRPr="00587A7B">
              <w:rPr>
                <w:color w:val="000000"/>
                <w:sz w:val="28"/>
                <w:szCs w:val="28"/>
              </w:rPr>
              <w:t xml:space="preserve"> сельсовет, снижение эксплуатационных затрат;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человека; улучшение экологического состояния окружающей среды;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Развитие водоснабжения и водоотведения: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повышение надежности водоснабжения и водоотведения;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повышение экологической безопасности;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соответствие параметров качества питьевой воды установленным нормативам СанПин;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сокращение эксплуатационных расходов на единицу продукции; </w:t>
            </w:r>
          </w:p>
          <w:p w:rsidR="00A54588" w:rsidRPr="00587A7B" w:rsidRDefault="00A54588" w:rsidP="00A54588">
            <w:pPr>
              <w:numPr>
                <w:ilvl w:val="0"/>
                <w:numId w:val="1"/>
              </w:num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Утилизация твердых бытовых отходов: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улучшение санитарного состояния территории сельского поселения </w:t>
            </w:r>
            <w:r>
              <w:rPr>
                <w:color w:val="000000"/>
                <w:sz w:val="28"/>
                <w:szCs w:val="28"/>
              </w:rPr>
              <w:t>Акбулатовский</w:t>
            </w:r>
            <w:r w:rsidRPr="00587A7B">
              <w:rPr>
                <w:color w:val="000000"/>
                <w:sz w:val="28"/>
                <w:szCs w:val="28"/>
              </w:rPr>
              <w:t xml:space="preserve"> сельсовет; </w:t>
            </w:r>
          </w:p>
          <w:p w:rsidR="00A54588" w:rsidRPr="00587A7B" w:rsidRDefault="00A54588" w:rsidP="00545AAE">
            <w:pPr>
              <w:ind w:firstLine="426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587A7B">
              <w:rPr>
                <w:color w:val="000000"/>
                <w:sz w:val="28"/>
                <w:szCs w:val="28"/>
              </w:rPr>
              <w:t xml:space="preserve">- улучшение экологической обстановки в сельском поселении </w:t>
            </w:r>
            <w:r>
              <w:rPr>
                <w:color w:val="000000"/>
                <w:sz w:val="28"/>
                <w:szCs w:val="28"/>
              </w:rPr>
              <w:t>Акбулатовский</w:t>
            </w:r>
            <w:r w:rsidRPr="00587A7B">
              <w:rPr>
                <w:color w:val="000000"/>
                <w:sz w:val="28"/>
                <w:szCs w:val="28"/>
              </w:rPr>
              <w:t xml:space="preserve"> сельсовет </w:t>
            </w:r>
          </w:p>
        </w:tc>
      </w:tr>
      <w:tr w:rsidR="00A54588" w:rsidRPr="00A63816" w:rsidTr="00545AAE">
        <w:tc>
          <w:tcPr>
            <w:tcW w:w="2376" w:type="dxa"/>
          </w:tcPr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lastRenderedPageBreak/>
              <w:t>Контроль за исполнением Программы</w:t>
            </w:r>
          </w:p>
          <w:p w:rsidR="00A54588" w:rsidRPr="00587A7B" w:rsidRDefault="00A54588" w:rsidP="00545AAE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7513" w:type="dxa"/>
          </w:tcPr>
          <w:p w:rsidR="00A54588" w:rsidRPr="00587A7B" w:rsidRDefault="00A54588" w:rsidP="00545AAE">
            <w:pPr>
              <w:ind w:firstLine="426"/>
              <w:jc w:val="both"/>
              <w:rPr>
                <w:sz w:val="28"/>
                <w:szCs w:val="28"/>
              </w:rPr>
            </w:pPr>
            <w:r w:rsidRPr="00587A7B">
              <w:rPr>
                <w:sz w:val="28"/>
                <w:szCs w:val="28"/>
              </w:rPr>
              <w:t xml:space="preserve">Контроль за ходом реализации мероприятий Программы и организация комплексных </w:t>
            </w:r>
            <w:r w:rsidRPr="00587A7B">
              <w:rPr>
                <w:sz w:val="28"/>
                <w:szCs w:val="28"/>
              </w:rPr>
              <w:t>проверок возлагается</w:t>
            </w:r>
            <w:r w:rsidRPr="00587A7B">
              <w:rPr>
                <w:sz w:val="28"/>
                <w:szCs w:val="28"/>
              </w:rPr>
              <w:t xml:space="preserve"> на структуру по строительству и ЖКХ администрации муниципального района Татышлинский район, администрации сельского поселения</w:t>
            </w:r>
            <w:r w:rsidRPr="00587A7B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Акбулатовский</w:t>
            </w:r>
            <w:r w:rsidRPr="00587A7B">
              <w:rPr>
                <w:color w:val="000000"/>
                <w:sz w:val="28"/>
                <w:szCs w:val="28"/>
              </w:rPr>
              <w:t xml:space="preserve"> сельсовет.</w:t>
            </w:r>
            <w:r w:rsidRPr="00587A7B">
              <w:rPr>
                <w:sz w:val="28"/>
                <w:szCs w:val="28"/>
              </w:rPr>
              <w:t xml:space="preserve">  </w:t>
            </w:r>
          </w:p>
        </w:tc>
      </w:tr>
    </w:tbl>
    <w:p w:rsidR="00A54588" w:rsidRPr="00587A7B" w:rsidRDefault="00A54588" w:rsidP="00A54588">
      <w:pPr>
        <w:ind w:firstLine="426"/>
        <w:outlineLvl w:val="0"/>
        <w:rPr>
          <w:color w:val="000000"/>
        </w:rPr>
      </w:pPr>
    </w:p>
    <w:p w:rsidR="00A54588" w:rsidRPr="00587A7B" w:rsidRDefault="00A54588" w:rsidP="00A54588">
      <w:pPr>
        <w:ind w:firstLine="426"/>
        <w:outlineLvl w:val="0"/>
        <w:rPr>
          <w:color w:val="000000"/>
        </w:rPr>
      </w:pPr>
    </w:p>
    <w:p w:rsidR="00A54588" w:rsidRPr="00587A7B" w:rsidRDefault="00A54588" w:rsidP="00A54588">
      <w:pPr>
        <w:ind w:firstLine="426"/>
        <w:outlineLvl w:val="0"/>
        <w:rPr>
          <w:color w:val="000000"/>
        </w:rPr>
      </w:pPr>
    </w:p>
    <w:p w:rsidR="00A54588" w:rsidRPr="00587A7B" w:rsidRDefault="00A54588" w:rsidP="00A54588">
      <w:pPr>
        <w:ind w:firstLine="426"/>
        <w:outlineLvl w:val="0"/>
        <w:rPr>
          <w:color w:val="000000"/>
        </w:rPr>
      </w:pPr>
    </w:p>
    <w:p w:rsidR="00A54588" w:rsidRPr="00587A7B" w:rsidRDefault="00A54588" w:rsidP="00A54588">
      <w:pPr>
        <w:ind w:firstLine="426"/>
        <w:outlineLvl w:val="0"/>
        <w:rPr>
          <w:color w:val="000000"/>
        </w:rPr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/>
    <w:p w:rsidR="00A54588" w:rsidRPr="00587A7B" w:rsidRDefault="00A54588" w:rsidP="00A54588">
      <w:pPr>
        <w:ind w:firstLine="426"/>
        <w:jc w:val="center"/>
      </w:pPr>
    </w:p>
    <w:p w:rsidR="00A54588" w:rsidRPr="00587A7B" w:rsidRDefault="00A54588" w:rsidP="00A54588">
      <w:pPr>
        <w:ind w:firstLine="426"/>
        <w:jc w:val="center"/>
        <w:rPr>
          <w:b/>
          <w:sz w:val="28"/>
          <w:szCs w:val="28"/>
        </w:rPr>
      </w:pPr>
      <w:r w:rsidRPr="00587A7B">
        <w:rPr>
          <w:b/>
          <w:sz w:val="28"/>
          <w:szCs w:val="28"/>
        </w:rPr>
        <w:t>1. Введение</w:t>
      </w:r>
    </w:p>
    <w:p w:rsidR="00A54588" w:rsidRPr="00587A7B" w:rsidRDefault="00A54588" w:rsidP="00A54588">
      <w:pPr>
        <w:ind w:firstLine="426"/>
        <w:rPr>
          <w:sz w:val="28"/>
          <w:szCs w:val="28"/>
        </w:rPr>
      </w:pPr>
    </w:p>
    <w:p w:rsidR="00A54588" w:rsidRPr="00587A7B" w:rsidRDefault="00A54588" w:rsidP="00A54588">
      <w:pPr>
        <w:ind w:firstLine="708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Настоящая Программа разработана 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30.12.2004 г. № 210-ФЗ «Об основах регулирования тарифов организаций коммунального комплекса», Градостроительным кодексом, Уставом сельского поселения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сельсовет муниципального района Татышлинский район.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Разработка настоящей Программы вызвана необходимостью формирования современной системы ценообразования,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A54588" w:rsidRPr="00587A7B" w:rsidRDefault="00A54588" w:rsidP="00A54588">
      <w:pPr>
        <w:ind w:firstLine="708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Программа «Комплексного развития систем коммунальной инфраструктуры сельского поселения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сельсовет  на 201</w:t>
      </w:r>
      <w:r>
        <w:rPr>
          <w:sz w:val="28"/>
          <w:szCs w:val="28"/>
        </w:rPr>
        <w:t>4</w:t>
      </w:r>
      <w:r w:rsidRPr="00587A7B">
        <w:rPr>
          <w:sz w:val="28"/>
          <w:szCs w:val="28"/>
        </w:rPr>
        <w:t>-2020 годы» определяет комплекс мероприятий, способствующих повышению качества предоставляемых коммунальных услуг, надежности функционирования коммунальных систем жизнеобеспечения, направленных на ликвидацию дотационности жилищно-коммунального хозяйства (далее ЖКХ) и способствующих режиму его устойчивого достаточного финансирования, а также обеспечивающих комфортные и безопасные условия проживания людей.</w:t>
      </w:r>
    </w:p>
    <w:p w:rsidR="00A54588" w:rsidRPr="00587A7B" w:rsidRDefault="00A54588" w:rsidP="00A54588">
      <w:pPr>
        <w:ind w:firstLine="708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Главным звеном программы является работа по модернизации оборудования, замене ветхих и устаревших сетей на современные, эффективные, с учетом внедрения ресурсосберегающих технологий и мер стимулирования энергосберегающих программ, возможности использования и привлечения предприятием ЖКХ всех доступных ресурсов, включая собственные, что позволит решить вопросы надежного и качественного обеспечения потребителей услугами жилищно-коммунального хозяйства.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</w:p>
    <w:p w:rsidR="00A54588" w:rsidRPr="00587A7B" w:rsidRDefault="00A54588" w:rsidP="00A54588">
      <w:pPr>
        <w:ind w:firstLine="426"/>
        <w:jc w:val="center"/>
        <w:outlineLvl w:val="0"/>
        <w:rPr>
          <w:b/>
          <w:color w:val="000000"/>
          <w:sz w:val="28"/>
          <w:szCs w:val="28"/>
        </w:rPr>
      </w:pPr>
      <w:r w:rsidRPr="00587A7B">
        <w:rPr>
          <w:b/>
          <w:color w:val="000000"/>
          <w:sz w:val="28"/>
          <w:szCs w:val="28"/>
        </w:rPr>
        <w:t>2. Цели и задачи</w:t>
      </w:r>
    </w:p>
    <w:p w:rsidR="00A54588" w:rsidRPr="00587A7B" w:rsidRDefault="00A54588" w:rsidP="00A54588">
      <w:pPr>
        <w:ind w:firstLine="426"/>
        <w:jc w:val="center"/>
        <w:outlineLvl w:val="0"/>
        <w:rPr>
          <w:b/>
          <w:color w:val="000000"/>
          <w:sz w:val="28"/>
          <w:szCs w:val="28"/>
        </w:rPr>
      </w:pPr>
    </w:p>
    <w:p w:rsidR="00A54588" w:rsidRPr="00587A7B" w:rsidRDefault="00A54588" w:rsidP="00A54588">
      <w:pPr>
        <w:shd w:val="clear" w:color="auto" w:fill="FFFFFF"/>
        <w:tabs>
          <w:tab w:val="left" w:pos="720"/>
        </w:tabs>
        <w:ind w:firstLine="426"/>
        <w:jc w:val="both"/>
        <w:rPr>
          <w:color w:val="000000"/>
          <w:spacing w:val="1"/>
          <w:sz w:val="28"/>
          <w:szCs w:val="28"/>
          <w:highlight w:val="yellow"/>
        </w:rPr>
      </w:pPr>
      <w:r w:rsidRPr="00587A7B">
        <w:rPr>
          <w:color w:val="000000"/>
          <w:spacing w:val="3"/>
          <w:sz w:val="28"/>
          <w:szCs w:val="28"/>
        </w:rPr>
        <w:tab/>
        <w:t>Целью разработки Программы комплексного развития систем коммунальной инфраструктуры</w:t>
      </w:r>
      <w:r w:rsidRPr="00587A7B">
        <w:rPr>
          <w:sz w:val="28"/>
          <w:szCs w:val="28"/>
        </w:rPr>
        <w:t xml:space="preserve"> в сельском поселении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</w:t>
      </w:r>
      <w:r w:rsidRPr="00587A7B">
        <w:rPr>
          <w:sz w:val="28"/>
          <w:szCs w:val="28"/>
        </w:rPr>
        <w:lastRenderedPageBreak/>
        <w:t xml:space="preserve">сельсовет </w:t>
      </w:r>
      <w:r w:rsidRPr="00587A7B">
        <w:rPr>
          <w:color w:val="000000"/>
          <w:spacing w:val="3"/>
          <w:sz w:val="28"/>
          <w:szCs w:val="28"/>
        </w:rPr>
        <w:t xml:space="preserve">муниципального района Татышлинский район </w:t>
      </w:r>
      <w:r w:rsidRPr="00587A7B">
        <w:rPr>
          <w:color w:val="000000"/>
          <w:spacing w:val="1"/>
          <w:sz w:val="28"/>
          <w:szCs w:val="28"/>
        </w:rPr>
        <w:t>является обеспечение развития коммунальных систем и объектов в соответствии с потребностями жилищного и промышленного строительства, повышение качества производимых для потребителей коммунальных услуг, улучшение экологической ситуации.</w:t>
      </w:r>
    </w:p>
    <w:p w:rsidR="00A54588" w:rsidRPr="00587A7B" w:rsidRDefault="00A54588" w:rsidP="00A54588">
      <w:pPr>
        <w:shd w:val="clear" w:color="auto" w:fill="FFFFFF"/>
        <w:ind w:firstLine="708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Основными задачами Программы </w:t>
      </w:r>
      <w:r w:rsidRPr="00587A7B">
        <w:rPr>
          <w:color w:val="000000"/>
          <w:spacing w:val="-3"/>
          <w:sz w:val="28"/>
          <w:szCs w:val="28"/>
        </w:rPr>
        <w:t xml:space="preserve">комплексного развития систем коммунальной инфраструктуры муниципального образования </w:t>
      </w:r>
      <w:r w:rsidRPr="00587A7B">
        <w:rPr>
          <w:sz w:val="28"/>
          <w:szCs w:val="28"/>
        </w:rPr>
        <w:t>являются:</w:t>
      </w:r>
    </w:p>
    <w:p w:rsidR="00A54588" w:rsidRPr="00587A7B" w:rsidRDefault="00A54588" w:rsidP="00A54588">
      <w:pPr>
        <w:numPr>
          <w:ilvl w:val="0"/>
          <w:numId w:val="2"/>
        </w:numPr>
        <w:shd w:val="clear" w:color="auto" w:fill="FFFFFF"/>
        <w:tabs>
          <w:tab w:val="num" w:pos="960"/>
        </w:tabs>
        <w:ind w:firstLine="426"/>
        <w:jc w:val="both"/>
        <w:rPr>
          <w:color w:val="000000"/>
          <w:sz w:val="28"/>
          <w:szCs w:val="28"/>
        </w:rPr>
      </w:pPr>
      <w:r w:rsidRPr="00587A7B">
        <w:rPr>
          <w:color w:val="000000"/>
          <w:spacing w:val="-2"/>
          <w:sz w:val="28"/>
          <w:szCs w:val="28"/>
        </w:rPr>
        <w:t>Инженерно-техническая оптимизация коммунальных систем;</w:t>
      </w:r>
    </w:p>
    <w:p w:rsidR="00A54588" w:rsidRPr="00587A7B" w:rsidRDefault="00A54588" w:rsidP="00A54588">
      <w:pPr>
        <w:numPr>
          <w:ilvl w:val="0"/>
          <w:numId w:val="2"/>
        </w:numPr>
        <w:shd w:val="clear" w:color="auto" w:fill="FFFFFF"/>
        <w:tabs>
          <w:tab w:val="num" w:pos="960"/>
        </w:tabs>
        <w:ind w:firstLine="426"/>
        <w:jc w:val="both"/>
        <w:rPr>
          <w:color w:val="000000"/>
          <w:sz w:val="28"/>
          <w:szCs w:val="28"/>
        </w:rPr>
      </w:pPr>
      <w:r w:rsidRPr="00587A7B">
        <w:rPr>
          <w:color w:val="000000"/>
          <w:spacing w:val="-2"/>
          <w:sz w:val="28"/>
          <w:szCs w:val="28"/>
        </w:rPr>
        <w:t>Взаимосвязанное перспективное планирование развития коммунальных систем с планом социально-экономического развития муниципального образования.</w:t>
      </w:r>
    </w:p>
    <w:p w:rsidR="00A54588" w:rsidRPr="00587A7B" w:rsidRDefault="00A54588" w:rsidP="00A54588">
      <w:pPr>
        <w:numPr>
          <w:ilvl w:val="0"/>
          <w:numId w:val="2"/>
        </w:numPr>
        <w:shd w:val="clear" w:color="auto" w:fill="FFFFFF"/>
        <w:tabs>
          <w:tab w:val="num" w:pos="960"/>
        </w:tabs>
        <w:ind w:firstLine="426"/>
        <w:jc w:val="both"/>
        <w:rPr>
          <w:color w:val="000000"/>
          <w:sz w:val="28"/>
          <w:szCs w:val="28"/>
        </w:rPr>
      </w:pPr>
      <w:r w:rsidRPr="00587A7B">
        <w:rPr>
          <w:color w:val="000000"/>
          <w:spacing w:val="-3"/>
          <w:sz w:val="28"/>
          <w:szCs w:val="28"/>
        </w:rPr>
        <w:t>Обоснование мероприятий по комплексной реконструкции и модернизации;</w:t>
      </w:r>
    </w:p>
    <w:p w:rsidR="00A54588" w:rsidRPr="00587A7B" w:rsidRDefault="00A54588" w:rsidP="00A54588">
      <w:pPr>
        <w:numPr>
          <w:ilvl w:val="0"/>
          <w:numId w:val="2"/>
        </w:numPr>
        <w:shd w:val="clear" w:color="auto" w:fill="FFFFFF"/>
        <w:tabs>
          <w:tab w:val="num" w:pos="960"/>
        </w:tabs>
        <w:ind w:firstLine="426"/>
        <w:jc w:val="both"/>
        <w:rPr>
          <w:color w:val="000000"/>
          <w:sz w:val="28"/>
          <w:szCs w:val="28"/>
        </w:rPr>
      </w:pPr>
      <w:r w:rsidRPr="00587A7B">
        <w:rPr>
          <w:color w:val="000000"/>
          <w:spacing w:val="-2"/>
          <w:sz w:val="28"/>
          <w:szCs w:val="28"/>
        </w:rPr>
        <w:t xml:space="preserve">Повышение надежности систем и качества предоставления </w:t>
      </w:r>
      <w:r w:rsidRPr="00587A7B">
        <w:rPr>
          <w:color w:val="000000"/>
          <w:spacing w:val="-2"/>
          <w:sz w:val="28"/>
          <w:szCs w:val="28"/>
        </w:rPr>
        <w:t>коммунальных услуг</w:t>
      </w:r>
      <w:r w:rsidRPr="00587A7B">
        <w:rPr>
          <w:color w:val="000000"/>
          <w:spacing w:val="-5"/>
          <w:sz w:val="28"/>
          <w:szCs w:val="28"/>
        </w:rPr>
        <w:t>;</w:t>
      </w:r>
    </w:p>
    <w:p w:rsidR="00A54588" w:rsidRPr="00587A7B" w:rsidRDefault="00A54588" w:rsidP="00A54588">
      <w:pPr>
        <w:numPr>
          <w:ilvl w:val="0"/>
          <w:numId w:val="2"/>
        </w:numPr>
        <w:tabs>
          <w:tab w:val="num" w:pos="960"/>
        </w:tabs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Совершенствование механизмов развития энергосбережения и повышения энергоэффективности коммунальной инфраструктуры;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       В Программу </w:t>
      </w:r>
      <w:r w:rsidRPr="00587A7B">
        <w:rPr>
          <w:color w:val="000000"/>
          <w:spacing w:val="-3"/>
          <w:sz w:val="28"/>
          <w:szCs w:val="28"/>
        </w:rPr>
        <w:t xml:space="preserve">комплексного развития систем коммунальной инфраструктуры включены </w:t>
      </w:r>
      <w:r w:rsidRPr="00587A7B">
        <w:rPr>
          <w:sz w:val="28"/>
          <w:szCs w:val="28"/>
        </w:rPr>
        <w:t>мероприятия по повышению эффективности работы коммунального комплекса, которые представляют собой:</w:t>
      </w:r>
    </w:p>
    <w:p w:rsidR="00A54588" w:rsidRPr="00587A7B" w:rsidRDefault="00A54588" w:rsidP="00A54588">
      <w:pPr>
        <w:numPr>
          <w:ilvl w:val="0"/>
          <w:numId w:val="3"/>
        </w:num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перечень мероприятий по реконструкции, модернизации и капитальному ремонту систем коммунальной инфраструктуры;</w:t>
      </w:r>
    </w:p>
    <w:p w:rsidR="00A54588" w:rsidRPr="00587A7B" w:rsidRDefault="00A54588" w:rsidP="00A54588">
      <w:pPr>
        <w:numPr>
          <w:ilvl w:val="0"/>
          <w:numId w:val="3"/>
        </w:num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срок реализации мероприятий;</w:t>
      </w:r>
    </w:p>
    <w:p w:rsidR="00A54588" w:rsidRPr="00587A7B" w:rsidRDefault="00A54588" w:rsidP="00A54588">
      <w:pPr>
        <w:numPr>
          <w:ilvl w:val="0"/>
          <w:numId w:val="3"/>
        </w:num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финансовые потребности на реализацию мероприятий.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План </w:t>
      </w:r>
      <w:r w:rsidRPr="00587A7B">
        <w:rPr>
          <w:sz w:val="28"/>
          <w:szCs w:val="28"/>
        </w:rPr>
        <w:t>мероприятий разработан</w:t>
      </w:r>
      <w:r w:rsidRPr="00587A7B">
        <w:rPr>
          <w:sz w:val="28"/>
          <w:szCs w:val="28"/>
        </w:rPr>
        <w:t xml:space="preserve"> в целях повышения качества и надежности услуг, оказываемых в сфере жилищно-коммунального комплекса муниципального образования на основе анализа существующего состояния инженерных систем коммунальной инфраструктуры.</w:t>
      </w:r>
    </w:p>
    <w:p w:rsidR="00A54588" w:rsidRPr="00587A7B" w:rsidRDefault="00A54588" w:rsidP="00A54588">
      <w:pPr>
        <w:ind w:firstLine="426"/>
        <w:rPr>
          <w:sz w:val="28"/>
          <w:szCs w:val="28"/>
        </w:rPr>
      </w:pPr>
    </w:p>
    <w:p w:rsidR="00A54588" w:rsidRPr="00587A7B" w:rsidRDefault="00A54588" w:rsidP="00A54588">
      <w:pPr>
        <w:ind w:firstLine="426"/>
        <w:jc w:val="center"/>
        <w:rPr>
          <w:b/>
          <w:sz w:val="28"/>
          <w:szCs w:val="28"/>
        </w:rPr>
      </w:pPr>
      <w:r w:rsidRPr="00587A7B">
        <w:rPr>
          <w:b/>
          <w:sz w:val="28"/>
          <w:szCs w:val="28"/>
        </w:rPr>
        <w:t xml:space="preserve">3. Характеристика сельского поселения </w:t>
      </w:r>
      <w:r>
        <w:rPr>
          <w:b/>
          <w:sz w:val="28"/>
          <w:szCs w:val="28"/>
        </w:rPr>
        <w:t>Акбулатовский</w:t>
      </w:r>
      <w:r w:rsidRPr="00587A7B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A54588" w:rsidRPr="00587A7B" w:rsidRDefault="00A54588" w:rsidP="00A54588">
      <w:pPr>
        <w:ind w:firstLine="426"/>
        <w:jc w:val="center"/>
        <w:rPr>
          <w:sz w:val="28"/>
          <w:szCs w:val="28"/>
        </w:rPr>
      </w:pPr>
    </w:p>
    <w:p w:rsidR="00A54588" w:rsidRPr="004C50C4" w:rsidRDefault="00A54588" w:rsidP="00A54588">
      <w:pPr>
        <w:pStyle w:val="a3"/>
        <w:tabs>
          <w:tab w:val="left" w:pos="300"/>
        </w:tabs>
        <w:spacing w:after="0"/>
        <w:ind w:left="300" w:firstLine="300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Площадь СП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сельсовет составляет </w:t>
      </w:r>
      <w:smartTag w:uri="urn:schemas-microsoft-com:office:smarttags" w:element="metricconverter">
        <w:smartTagPr>
          <w:attr w:name="ProductID" w:val="7501,50 га"/>
        </w:smartTagPr>
        <w:r w:rsidRPr="00C122D8">
          <w:t>7501,50</w:t>
        </w:r>
        <w:r w:rsidRPr="00587A7B">
          <w:rPr>
            <w:sz w:val="28"/>
            <w:szCs w:val="28"/>
          </w:rPr>
          <w:t xml:space="preserve"> </w:t>
        </w:r>
        <w:r>
          <w:rPr>
            <w:sz w:val="28"/>
            <w:szCs w:val="28"/>
          </w:rPr>
          <w:t>га</w:t>
        </w:r>
      </w:smartTag>
      <w:r w:rsidRPr="00587A7B">
        <w:rPr>
          <w:sz w:val="28"/>
          <w:szCs w:val="28"/>
        </w:rPr>
        <w:t xml:space="preserve">. </w:t>
      </w:r>
      <w:r w:rsidRPr="004C50C4">
        <w:rPr>
          <w:sz w:val="28"/>
          <w:szCs w:val="28"/>
        </w:rPr>
        <w:t xml:space="preserve">Территория сельского поселения Акбулатовский сельсовет расположена в юго-западной части Татышлинского района. С запада </w:t>
      </w:r>
      <w:r>
        <w:rPr>
          <w:sz w:val="28"/>
          <w:szCs w:val="28"/>
        </w:rPr>
        <w:t xml:space="preserve">и с южной стороны </w:t>
      </w:r>
      <w:r w:rsidRPr="004C50C4">
        <w:rPr>
          <w:sz w:val="28"/>
          <w:szCs w:val="28"/>
        </w:rPr>
        <w:t xml:space="preserve">территория ограничена </w:t>
      </w:r>
      <w:r w:rsidRPr="004C50C4">
        <w:rPr>
          <w:sz w:val="28"/>
          <w:szCs w:val="28"/>
        </w:rPr>
        <w:t>землями сельского</w:t>
      </w:r>
      <w:r w:rsidRPr="004C50C4">
        <w:rPr>
          <w:sz w:val="28"/>
          <w:szCs w:val="28"/>
        </w:rPr>
        <w:t xml:space="preserve"> поселения </w:t>
      </w:r>
      <w:r w:rsidRPr="004C50C4">
        <w:rPr>
          <w:sz w:val="28"/>
          <w:szCs w:val="28"/>
        </w:rPr>
        <w:t>Улановский</w:t>
      </w:r>
      <w:r w:rsidRPr="004C50C4">
        <w:rPr>
          <w:sz w:val="28"/>
          <w:szCs w:val="28"/>
        </w:rPr>
        <w:t xml:space="preserve"> сельсовет, с востока землями сельского поселения </w:t>
      </w:r>
      <w:r w:rsidRPr="004C50C4">
        <w:rPr>
          <w:sz w:val="28"/>
          <w:szCs w:val="28"/>
        </w:rPr>
        <w:t>Улановский</w:t>
      </w:r>
      <w:r w:rsidRPr="004C50C4">
        <w:rPr>
          <w:sz w:val="28"/>
          <w:szCs w:val="28"/>
        </w:rPr>
        <w:t xml:space="preserve"> сельсовет, с севера землями </w:t>
      </w:r>
      <w:r>
        <w:rPr>
          <w:sz w:val="28"/>
          <w:szCs w:val="28"/>
        </w:rPr>
        <w:t>Бураевского района</w:t>
      </w:r>
      <w:r w:rsidRPr="004C50C4">
        <w:rPr>
          <w:sz w:val="28"/>
          <w:szCs w:val="28"/>
        </w:rPr>
        <w:t>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 xml:space="preserve">Планировочный каркас территории сельского поселения Акбулатовский сельсовет создает автодорога районного значения </w:t>
      </w:r>
      <w:r w:rsidRPr="004C50C4">
        <w:rPr>
          <w:sz w:val="28"/>
          <w:szCs w:val="28"/>
        </w:rPr>
        <w:t>Шелгунова</w:t>
      </w:r>
      <w:r w:rsidRPr="004C50C4">
        <w:rPr>
          <w:sz w:val="28"/>
          <w:szCs w:val="28"/>
        </w:rPr>
        <w:t>-Староакбулатово-</w:t>
      </w:r>
      <w:r w:rsidRPr="004C50C4">
        <w:rPr>
          <w:sz w:val="28"/>
          <w:szCs w:val="28"/>
        </w:rPr>
        <w:t>Ялты</w:t>
      </w:r>
      <w:r w:rsidRPr="004C50C4">
        <w:rPr>
          <w:sz w:val="28"/>
          <w:szCs w:val="28"/>
        </w:rPr>
        <w:t xml:space="preserve">-Нарат-Старый </w:t>
      </w:r>
      <w:r w:rsidRPr="004C50C4">
        <w:rPr>
          <w:sz w:val="28"/>
          <w:szCs w:val="28"/>
        </w:rPr>
        <w:t>Ялты</w:t>
      </w:r>
      <w:r w:rsidRPr="004C50C4">
        <w:rPr>
          <w:sz w:val="28"/>
          <w:szCs w:val="28"/>
        </w:rPr>
        <w:t xml:space="preserve"> с твердым покрытием, соединяющая населенные пункты с автодорогами республиканского </w:t>
      </w:r>
      <w:r w:rsidRPr="004C50C4">
        <w:rPr>
          <w:sz w:val="28"/>
          <w:szCs w:val="28"/>
        </w:rPr>
        <w:lastRenderedPageBreak/>
        <w:t>значения Верхние Татышлы-Янаул и Верхние Татышлы-Старобалтачево-Уфа, и автодороги местного значения.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Для планировочной организации территории сельского поселения вывод о выгодном размещении в перспективе дает основание для утверждения об устойчивой инвестиционной привлекательности, возможности формирования зон планируемого размещения объектов республиканского, районного и местного значения.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Рассматривая градостроительное развитие сельского поселения Акбулатовский сельсовет, необходимо учитывать: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- условия для обеспечения экологически устойчивого состояния территории, организации единого экологического каркаса;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</w:rPr>
      </w:pPr>
      <w:r w:rsidRPr="004C50C4">
        <w:rPr>
          <w:sz w:val="28"/>
          <w:szCs w:val="28"/>
        </w:rPr>
        <w:t xml:space="preserve">- возможность создания единых региональных систем инженерной и транспортной </w:t>
      </w:r>
      <w:r w:rsidRPr="004C50C4">
        <w:rPr>
          <w:sz w:val="28"/>
          <w:szCs w:val="28"/>
        </w:rPr>
        <w:t>инфраструктур, рекреационных</w:t>
      </w:r>
      <w:r w:rsidRPr="004C50C4">
        <w:rPr>
          <w:sz w:val="28"/>
          <w:szCs w:val="28"/>
        </w:rPr>
        <w:t xml:space="preserve"> систем.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В административных границах сельского поселения Акбулатовский сельсовет расположены 3 населенных пункта.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</w:rPr>
      </w:pP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  <w:u w:val="single"/>
        </w:rPr>
        <w:t>Село Староакбулатово</w:t>
      </w:r>
      <w:r w:rsidRPr="004C50C4">
        <w:rPr>
          <w:color w:val="0000FF"/>
          <w:sz w:val="28"/>
          <w:szCs w:val="28"/>
        </w:rPr>
        <w:t xml:space="preserve"> </w:t>
      </w:r>
      <w:r w:rsidRPr="004C50C4">
        <w:rPr>
          <w:sz w:val="28"/>
          <w:szCs w:val="28"/>
        </w:rPr>
        <w:t xml:space="preserve">– административный центр сельского поселения Акбулатовский сельсовет с населением </w:t>
      </w:r>
      <w:r>
        <w:rPr>
          <w:sz w:val="28"/>
          <w:szCs w:val="28"/>
        </w:rPr>
        <w:t>309</w:t>
      </w:r>
      <w:r w:rsidRPr="004C50C4">
        <w:rPr>
          <w:sz w:val="28"/>
          <w:szCs w:val="28"/>
        </w:rPr>
        <w:t xml:space="preserve"> человека - расположено в юго-западной части территории сельского поселения в </w:t>
      </w:r>
      <w:smartTag w:uri="urn:schemas-microsoft-com:office:smarttags" w:element="metricconverter">
        <w:smartTagPr>
          <w:attr w:name="ProductID" w:val="50 км"/>
        </w:smartTagPr>
        <w:r w:rsidRPr="004C50C4">
          <w:rPr>
            <w:sz w:val="28"/>
            <w:szCs w:val="28"/>
          </w:rPr>
          <w:t>50 км</w:t>
        </w:r>
      </w:smartTag>
      <w:r w:rsidRPr="004C50C4">
        <w:rPr>
          <w:sz w:val="28"/>
          <w:szCs w:val="28"/>
        </w:rPr>
        <w:t xml:space="preserve"> от районного центра с.Верхние Татышлы, в </w:t>
      </w:r>
      <w:smartTag w:uri="urn:schemas-microsoft-com:office:smarttags" w:element="metricconverter">
        <w:smartTagPr>
          <w:attr w:name="ProductID" w:val="60 км"/>
        </w:smartTagPr>
        <w:r w:rsidRPr="004C50C4">
          <w:rPr>
            <w:sz w:val="28"/>
            <w:szCs w:val="28"/>
          </w:rPr>
          <w:t>60 км</w:t>
        </w:r>
      </w:smartTag>
      <w:r w:rsidRPr="004C50C4">
        <w:rPr>
          <w:sz w:val="28"/>
          <w:szCs w:val="28"/>
        </w:rPr>
        <w:t xml:space="preserve"> от ближайшей ж/д станции Куеда.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По территории села проходит автодорога муниципального значения</w:t>
      </w:r>
      <w:r w:rsidRPr="004C50C4">
        <w:rPr>
          <w:color w:val="0000FF"/>
          <w:sz w:val="28"/>
          <w:szCs w:val="28"/>
        </w:rPr>
        <w:t xml:space="preserve"> </w:t>
      </w:r>
      <w:r w:rsidRPr="004C50C4">
        <w:rPr>
          <w:sz w:val="28"/>
          <w:szCs w:val="28"/>
        </w:rPr>
        <w:t>Шулганово-Староакбулатово-Ялгыз-Нарат</w:t>
      </w:r>
      <w:r w:rsidRPr="004C50C4">
        <w:rPr>
          <w:color w:val="0000FF"/>
          <w:sz w:val="28"/>
          <w:szCs w:val="28"/>
        </w:rPr>
        <w:t>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Территория села ограничена с северной и западной стороны руслом реки Варзи, с южной стороны территорией промзоны и кладбища.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</w:rPr>
      </w:pPr>
      <w:r w:rsidRPr="004C50C4">
        <w:rPr>
          <w:color w:val="0000FF"/>
          <w:sz w:val="28"/>
          <w:szCs w:val="28"/>
        </w:rPr>
        <w:t xml:space="preserve"> 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  <w:u w:val="single"/>
        </w:rPr>
        <w:t>Село Чургулды</w:t>
      </w:r>
      <w:r w:rsidRPr="004C50C4">
        <w:rPr>
          <w:sz w:val="28"/>
          <w:szCs w:val="28"/>
        </w:rPr>
        <w:t xml:space="preserve"> расположено в </w:t>
      </w:r>
      <w:smartTag w:uri="urn:schemas-microsoft-com:office:smarttags" w:element="metricconverter">
        <w:smartTagPr>
          <w:attr w:name="ProductID" w:val="5 км"/>
        </w:smartTagPr>
        <w:r w:rsidRPr="004C50C4">
          <w:rPr>
            <w:sz w:val="28"/>
            <w:szCs w:val="28"/>
          </w:rPr>
          <w:t>5 км</w:t>
        </w:r>
      </w:smartTag>
      <w:r w:rsidRPr="004C50C4">
        <w:rPr>
          <w:sz w:val="28"/>
          <w:szCs w:val="28"/>
        </w:rPr>
        <w:t xml:space="preserve"> северо-восточнее административного центра сельского поселения с.Староакбулатово. Население – </w:t>
      </w:r>
      <w:r>
        <w:rPr>
          <w:sz w:val="28"/>
          <w:szCs w:val="28"/>
        </w:rPr>
        <w:t>344</w:t>
      </w:r>
      <w:r w:rsidRPr="004C50C4">
        <w:rPr>
          <w:sz w:val="28"/>
          <w:szCs w:val="28"/>
        </w:rPr>
        <w:t xml:space="preserve"> человек.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По территории села проходит автодорога муниципального значения</w:t>
      </w:r>
      <w:r w:rsidRPr="004C50C4">
        <w:rPr>
          <w:color w:val="0000FF"/>
          <w:sz w:val="28"/>
          <w:szCs w:val="28"/>
        </w:rPr>
        <w:t xml:space="preserve"> </w:t>
      </w:r>
      <w:r w:rsidRPr="004C50C4">
        <w:rPr>
          <w:sz w:val="28"/>
          <w:szCs w:val="28"/>
        </w:rPr>
        <w:t>Шулганово-Староакбулатово-Ялгыз-Нарат</w:t>
      </w:r>
      <w:r w:rsidRPr="004C50C4">
        <w:rPr>
          <w:color w:val="0000FF"/>
          <w:sz w:val="28"/>
          <w:szCs w:val="28"/>
        </w:rPr>
        <w:t>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 xml:space="preserve">Территория села ограничена с северной и южной стороны руслом реки Башки и ее притоками, с юго-восточной стороны – водохранилищем. 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</w:rPr>
      </w:pP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  <w:u w:val="single"/>
        </w:rPr>
        <w:t>Деревня Савалеево</w:t>
      </w:r>
      <w:r w:rsidRPr="004C50C4">
        <w:rPr>
          <w:sz w:val="28"/>
          <w:szCs w:val="28"/>
        </w:rPr>
        <w:t xml:space="preserve"> расположена в </w:t>
      </w:r>
      <w:smartTag w:uri="urn:schemas-microsoft-com:office:smarttags" w:element="metricconverter">
        <w:smartTagPr>
          <w:attr w:name="ProductID" w:val="2 км"/>
        </w:smartTagPr>
        <w:r w:rsidRPr="004C50C4">
          <w:rPr>
            <w:sz w:val="28"/>
            <w:szCs w:val="28"/>
          </w:rPr>
          <w:t>2 км</w:t>
        </w:r>
      </w:smartTag>
      <w:r w:rsidRPr="004C50C4">
        <w:rPr>
          <w:sz w:val="28"/>
          <w:szCs w:val="28"/>
        </w:rPr>
        <w:t xml:space="preserve"> южнее административного центра сельского поселения с.Староакбулатово. Население – </w:t>
      </w:r>
      <w:r>
        <w:rPr>
          <w:sz w:val="28"/>
          <w:szCs w:val="28"/>
        </w:rPr>
        <w:t>54</w:t>
      </w:r>
      <w:r w:rsidRPr="004C50C4">
        <w:rPr>
          <w:sz w:val="28"/>
          <w:szCs w:val="28"/>
        </w:rPr>
        <w:t xml:space="preserve"> человека.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В северном направлении проходит автодорога местного значения, соединяющая деревню с автодорогой муниципального значения</w:t>
      </w:r>
      <w:r w:rsidRPr="004C50C4">
        <w:rPr>
          <w:color w:val="0000FF"/>
          <w:sz w:val="28"/>
          <w:szCs w:val="28"/>
        </w:rPr>
        <w:t xml:space="preserve"> </w:t>
      </w:r>
      <w:r w:rsidRPr="004C50C4">
        <w:rPr>
          <w:sz w:val="28"/>
          <w:szCs w:val="28"/>
        </w:rPr>
        <w:t>Шулганово-Староакбулатово-Ялгыз-Нарат</w:t>
      </w:r>
      <w:r w:rsidRPr="004C50C4">
        <w:rPr>
          <w:color w:val="0000FF"/>
          <w:sz w:val="28"/>
          <w:szCs w:val="28"/>
        </w:rPr>
        <w:t>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Территория деревни ограничена с западной и южной стороны руслом реки Варзи и ее притоками, с северной стороны - территорией кладбища.</w:t>
      </w:r>
    </w:p>
    <w:p w:rsidR="00A54588" w:rsidRPr="004C50C4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</w:rPr>
      </w:pPr>
    </w:p>
    <w:p w:rsidR="00A54588" w:rsidRPr="00440087" w:rsidRDefault="00A54588" w:rsidP="00A54588">
      <w:pPr>
        <w:tabs>
          <w:tab w:val="left" w:pos="300"/>
          <w:tab w:val="left" w:pos="851"/>
          <w:tab w:val="left" w:pos="6804"/>
        </w:tabs>
        <w:ind w:left="300" w:firstLine="300"/>
        <w:jc w:val="both"/>
        <w:rPr>
          <w:color w:val="0000FF"/>
          <w:sz w:val="28"/>
          <w:szCs w:val="28"/>
          <w:u w:val="single"/>
        </w:rPr>
      </w:pP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Описание природы: растительный и животный мир, климат, водоемы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Климат на территории СП </w:t>
      </w:r>
      <w:r>
        <w:rPr>
          <w:sz w:val="28"/>
          <w:szCs w:val="28"/>
        </w:rPr>
        <w:t>Акбулатовский</w:t>
      </w:r>
      <w:r w:rsidRPr="00587A7B">
        <w:rPr>
          <w:sz w:val="28"/>
          <w:szCs w:val="28"/>
        </w:rPr>
        <w:t xml:space="preserve"> сельсовет умеренно континентальный, лесостепная зона.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lastRenderedPageBreak/>
        <w:t>Растительность: смешанные леса с преобладанием осины, березы, дуба, клена, из хвойных - сосна, ель, лиственница.</w:t>
      </w:r>
    </w:p>
    <w:p w:rsidR="00A54588" w:rsidRPr="004C50C4" w:rsidRDefault="00A54588" w:rsidP="00A54588">
      <w:pPr>
        <w:tabs>
          <w:tab w:val="left" w:pos="300"/>
          <w:tab w:val="left" w:pos="709"/>
        </w:tabs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Территория сельского поселения Акбулатовский сельсовет характеризуется развитой гидрографической сетью из рек, речек и ручьев. Наиболее крупными реками на территории сельского поселения Акбулатовский сельсовет являются реки Варзи, Башки. По данным государственного водного реестра России все они относятся к Камскому бассейновому округу, речной бассейн реки — Кама, речной подбассейн – Белая.</w:t>
      </w:r>
    </w:p>
    <w:p w:rsidR="00A54588" w:rsidRPr="004C50C4" w:rsidRDefault="00A54588" w:rsidP="00A54588">
      <w:pPr>
        <w:spacing w:line="240" w:lineRule="atLeast"/>
        <w:ind w:left="300" w:firstLine="300"/>
        <w:jc w:val="both"/>
        <w:rPr>
          <w:sz w:val="28"/>
          <w:szCs w:val="28"/>
        </w:rPr>
      </w:pPr>
      <w:r w:rsidRPr="004C50C4">
        <w:rPr>
          <w:sz w:val="28"/>
          <w:szCs w:val="28"/>
        </w:rPr>
        <w:t>Гидрографическую сеть сельского поселения формируют также речки и ручьи протяженностью менее 10км.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Животный мир: преобладают заяц, лиса, лось, кабан, бобр.</w:t>
      </w:r>
    </w:p>
    <w:p w:rsidR="00A54588" w:rsidRDefault="00A54588" w:rsidP="00A54588">
      <w:pPr>
        <w:ind w:firstLine="426"/>
        <w:jc w:val="both"/>
        <w:rPr>
          <w:sz w:val="28"/>
          <w:szCs w:val="28"/>
        </w:rPr>
      </w:pPr>
    </w:p>
    <w:p w:rsidR="00A54588" w:rsidRDefault="00A54588" w:rsidP="00A54588">
      <w:pPr>
        <w:ind w:firstLine="426"/>
        <w:jc w:val="both"/>
        <w:rPr>
          <w:sz w:val="28"/>
          <w:szCs w:val="28"/>
        </w:rPr>
      </w:pPr>
    </w:p>
    <w:p w:rsidR="00A54588" w:rsidRDefault="00A54588" w:rsidP="00A54588">
      <w:pPr>
        <w:ind w:firstLine="426"/>
        <w:jc w:val="both"/>
        <w:rPr>
          <w:sz w:val="28"/>
          <w:szCs w:val="28"/>
        </w:rPr>
      </w:pP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</w:p>
    <w:p w:rsidR="00A54588" w:rsidRPr="00587A7B" w:rsidRDefault="00A54588" w:rsidP="00A54588">
      <w:pPr>
        <w:ind w:firstLine="426"/>
        <w:jc w:val="center"/>
        <w:rPr>
          <w:sz w:val="28"/>
          <w:szCs w:val="28"/>
        </w:rPr>
      </w:pPr>
      <w:r w:rsidRPr="00587A7B">
        <w:rPr>
          <w:sz w:val="28"/>
          <w:szCs w:val="28"/>
        </w:rPr>
        <w:t>Наличие производственных и социальных объектов, их характеристики</w:t>
      </w:r>
    </w:p>
    <w:p w:rsidR="00A54588" w:rsidRPr="00BD1951" w:rsidRDefault="00A54588" w:rsidP="00A54588">
      <w:pPr>
        <w:tabs>
          <w:tab w:val="left" w:pos="284"/>
          <w:tab w:val="left" w:pos="10206"/>
        </w:tabs>
        <w:ind w:left="300" w:right="166" w:firstLine="300"/>
        <w:jc w:val="center"/>
        <w:rPr>
          <w:sz w:val="28"/>
          <w:szCs w:val="28"/>
        </w:rPr>
      </w:pPr>
      <w:r w:rsidRPr="00BD1951">
        <w:rPr>
          <w:sz w:val="28"/>
          <w:szCs w:val="28"/>
        </w:rPr>
        <w:t>СИСТЕМА КУЛЬТУРНО</w:t>
      </w:r>
      <w:r w:rsidRPr="00BD1951">
        <w:rPr>
          <w:sz w:val="28"/>
          <w:szCs w:val="28"/>
        </w:rPr>
        <w:t>-БЫТОВОГО ОБСЛУЖИВАНИЯ</w:t>
      </w:r>
    </w:p>
    <w:p w:rsidR="00A54588" w:rsidRPr="00BF6C35" w:rsidRDefault="00A54588" w:rsidP="00A54588">
      <w:pPr>
        <w:tabs>
          <w:tab w:val="left" w:pos="360"/>
          <w:tab w:val="left" w:pos="9360"/>
          <w:tab w:val="left" w:pos="10206"/>
        </w:tabs>
        <w:ind w:left="284" w:right="-6" w:firstLine="283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Стабильное улучшение качества жизни всех слоев населения, являющееся главной целью развития любого населенного пункта, в значительной степени определяется уровнем развития системы обслуживания, которая включает в себя учреждения образования, здравоохранения, культуры и искусства, спорта, торговли, бытового обслуживания и т.д.</w:t>
      </w:r>
    </w:p>
    <w:p w:rsidR="00A54588" w:rsidRPr="00BF6C35" w:rsidRDefault="00A54588" w:rsidP="00A54588">
      <w:pPr>
        <w:tabs>
          <w:tab w:val="left" w:pos="300"/>
          <w:tab w:val="left" w:pos="10206"/>
        </w:tabs>
        <w:ind w:left="300" w:right="-6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 xml:space="preserve">Существующая территориальная организация культурно-бытового обслуживания сельского поселения построена по сетевому принципу, предполагающему сочетание крупных (базовых) и малых (приближенных к месту жительства) объектов. </w:t>
      </w:r>
    </w:p>
    <w:p w:rsidR="00A54588" w:rsidRPr="00BF6C35" w:rsidRDefault="00A54588" w:rsidP="00A54588">
      <w:pPr>
        <w:tabs>
          <w:tab w:val="left" w:pos="300"/>
          <w:tab w:val="left" w:pos="10206"/>
        </w:tabs>
        <w:ind w:left="300" w:right="-6" w:firstLine="300"/>
        <w:jc w:val="both"/>
        <w:rPr>
          <w:color w:val="0000FF"/>
          <w:sz w:val="28"/>
          <w:szCs w:val="28"/>
        </w:rPr>
      </w:pP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spacing w:before="120"/>
        <w:jc w:val="center"/>
        <w:rPr>
          <w:sz w:val="28"/>
          <w:szCs w:val="28"/>
        </w:rPr>
      </w:pPr>
      <w:r w:rsidRPr="00BF6C35">
        <w:rPr>
          <w:sz w:val="28"/>
          <w:szCs w:val="28"/>
        </w:rPr>
        <w:t>Таблица 14. Перечень учреждений образования, здравоохранения, культуры</w:t>
      </w: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spacing w:before="120"/>
        <w:jc w:val="center"/>
        <w:rPr>
          <w:sz w:val="28"/>
          <w:szCs w:val="28"/>
        </w:rPr>
      </w:pPr>
    </w:p>
    <w:tbl>
      <w:tblPr>
        <w:tblW w:w="98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3099"/>
        <w:gridCol w:w="2527"/>
        <w:gridCol w:w="1319"/>
        <w:gridCol w:w="1195"/>
        <w:gridCol w:w="1195"/>
      </w:tblGrid>
      <w:tr w:rsidR="00A54588" w:rsidRPr="00A63816" w:rsidTr="00545AAE">
        <w:trPr>
          <w:trHeight w:val="454"/>
          <w:jc w:val="center"/>
        </w:trPr>
        <w:tc>
          <w:tcPr>
            <w:tcW w:w="554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63" w:right="-12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№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63" w:right="-12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п/п</w:t>
            </w:r>
          </w:p>
        </w:tc>
        <w:tc>
          <w:tcPr>
            <w:tcW w:w="3099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Наименование</w:t>
            </w:r>
          </w:p>
        </w:tc>
        <w:tc>
          <w:tcPr>
            <w:tcW w:w="2527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Адрес</w:t>
            </w:r>
          </w:p>
        </w:tc>
        <w:tc>
          <w:tcPr>
            <w:tcW w:w="1319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Ед.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изм.</w:t>
            </w:r>
          </w:p>
        </w:tc>
        <w:tc>
          <w:tcPr>
            <w:tcW w:w="2390" w:type="dxa"/>
            <w:gridSpan w:val="2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Кол-во ед.изм.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Merge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</w:p>
        </w:tc>
        <w:tc>
          <w:tcPr>
            <w:tcW w:w="3099" w:type="dxa"/>
            <w:vMerge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rPr>
                <w:spacing w:val="-12"/>
                <w:sz w:val="28"/>
                <w:szCs w:val="28"/>
              </w:rPr>
            </w:pPr>
          </w:p>
        </w:tc>
        <w:tc>
          <w:tcPr>
            <w:tcW w:w="2527" w:type="dxa"/>
            <w:vMerge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1319" w:type="dxa"/>
            <w:vMerge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80" w:right="-102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по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80" w:right="-102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проекту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факт.наполнение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Детские ясли – сад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с.Чургулды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20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Средняя школа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учащ.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320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Филиал средней школы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с.Чургулды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учащ.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80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Амбулатория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койко-мест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Сельский дом культуры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250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250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Сельский дом культуры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с.Чургулды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165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165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Библиотека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ind w:left="-149" w:right="-146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тыс.ед</w:t>
            </w:r>
            <w:proofErr w:type="spellEnd"/>
            <w:r w:rsidRPr="00BF6C35">
              <w:rPr>
                <w:sz w:val="28"/>
                <w:szCs w:val="28"/>
              </w:rPr>
              <w:t xml:space="preserve">. </w:t>
            </w:r>
            <w:proofErr w:type="spellStart"/>
            <w:r w:rsidRPr="00BF6C35">
              <w:rPr>
                <w:sz w:val="28"/>
                <w:szCs w:val="28"/>
              </w:rPr>
              <w:t>хран</w:t>
            </w:r>
            <w:proofErr w:type="spellEnd"/>
            <w:r w:rsidRPr="00BF6C35">
              <w:rPr>
                <w:sz w:val="28"/>
                <w:szCs w:val="28"/>
              </w:rPr>
              <w:t>/чит. 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17/12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17/12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5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5" w:right="-1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099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93" w:right="-119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Библиотека</w:t>
            </w:r>
          </w:p>
        </w:tc>
        <w:tc>
          <w:tcPr>
            <w:tcW w:w="2527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</w:tc>
        <w:tc>
          <w:tcPr>
            <w:tcW w:w="1319" w:type="dxa"/>
            <w:vAlign w:val="center"/>
          </w:tcPr>
          <w:p w:rsidR="00A54588" w:rsidRPr="00BF6C35" w:rsidRDefault="00A54588" w:rsidP="00545AAE">
            <w:pPr>
              <w:ind w:left="-149" w:right="-146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тыс.ед</w:t>
            </w:r>
            <w:proofErr w:type="spellEnd"/>
            <w:r w:rsidRPr="00BF6C35">
              <w:rPr>
                <w:sz w:val="28"/>
                <w:szCs w:val="28"/>
              </w:rPr>
              <w:t xml:space="preserve">. </w:t>
            </w:r>
            <w:proofErr w:type="spellStart"/>
            <w:r w:rsidRPr="00BF6C35">
              <w:rPr>
                <w:sz w:val="28"/>
                <w:szCs w:val="28"/>
              </w:rPr>
              <w:t>хран</w:t>
            </w:r>
            <w:proofErr w:type="spellEnd"/>
            <w:r w:rsidRPr="00BF6C35">
              <w:rPr>
                <w:sz w:val="28"/>
                <w:szCs w:val="28"/>
              </w:rPr>
              <w:t>/чит. мест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9/4</w:t>
            </w:r>
          </w:p>
        </w:tc>
        <w:tc>
          <w:tcPr>
            <w:tcW w:w="119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9/4</w:t>
            </w:r>
          </w:p>
        </w:tc>
      </w:tr>
    </w:tbl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jc w:val="center"/>
        <w:rPr>
          <w:sz w:val="28"/>
          <w:szCs w:val="28"/>
        </w:rPr>
      </w:pP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jc w:val="center"/>
        <w:rPr>
          <w:sz w:val="28"/>
          <w:szCs w:val="28"/>
        </w:rPr>
      </w:pPr>
      <w:r w:rsidRPr="00BF6C35">
        <w:rPr>
          <w:sz w:val="28"/>
          <w:szCs w:val="28"/>
        </w:rPr>
        <w:t>Таблица 15. Спортивные сооружения</w:t>
      </w: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jc w:val="center"/>
        <w:rPr>
          <w:sz w:val="28"/>
          <w:szCs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5"/>
        <w:gridCol w:w="2816"/>
        <w:gridCol w:w="3544"/>
        <w:gridCol w:w="1156"/>
        <w:gridCol w:w="1200"/>
      </w:tblGrid>
      <w:tr w:rsidR="00A54588" w:rsidRPr="00A63816" w:rsidTr="00545AAE">
        <w:trPr>
          <w:trHeight w:val="454"/>
          <w:jc w:val="center"/>
        </w:trPr>
        <w:tc>
          <w:tcPr>
            <w:tcW w:w="63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54" w:right="-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№</w:t>
            </w:r>
          </w:p>
        </w:tc>
        <w:tc>
          <w:tcPr>
            <w:tcW w:w="281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Наименование</w:t>
            </w:r>
          </w:p>
        </w:tc>
        <w:tc>
          <w:tcPr>
            <w:tcW w:w="354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Местоположение, адрес</w:t>
            </w:r>
          </w:p>
        </w:tc>
        <w:tc>
          <w:tcPr>
            <w:tcW w:w="115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Ед.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изм.</w:t>
            </w:r>
          </w:p>
        </w:tc>
        <w:tc>
          <w:tcPr>
            <w:tcW w:w="1200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 xml:space="preserve">Кол-во </w:t>
            </w:r>
            <w:proofErr w:type="spellStart"/>
            <w:r w:rsidRPr="00BF6C35">
              <w:rPr>
                <w:sz w:val="28"/>
                <w:szCs w:val="28"/>
              </w:rPr>
              <w:t>ед.изм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63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</w:t>
            </w:r>
          </w:p>
        </w:tc>
        <w:tc>
          <w:tcPr>
            <w:tcW w:w="2816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Спортивный зал</w:t>
            </w:r>
          </w:p>
        </w:tc>
        <w:tc>
          <w:tcPr>
            <w:tcW w:w="3544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15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</w:t>
            </w:r>
            <w:r w:rsidRPr="00BF6C35">
              <w:rPr>
                <w:spacing w:val="3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00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162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63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</w:t>
            </w:r>
          </w:p>
        </w:tc>
        <w:tc>
          <w:tcPr>
            <w:tcW w:w="2816" w:type="dxa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Спортивные площадки</w:t>
            </w:r>
          </w:p>
        </w:tc>
        <w:tc>
          <w:tcPr>
            <w:tcW w:w="3544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15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га</w:t>
            </w:r>
          </w:p>
        </w:tc>
        <w:tc>
          <w:tcPr>
            <w:tcW w:w="1200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0,8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63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</w:t>
            </w:r>
          </w:p>
        </w:tc>
        <w:tc>
          <w:tcPr>
            <w:tcW w:w="2816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Спортивный зал</w:t>
            </w:r>
          </w:p>
        </w:tc>
        <w:tc>
          <w:tcPr>
            <w:tcW w:w="3544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</w:tc>
        <w:tc>
          <w:tcPr>
            <w:tcW w:w="115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</w:t>
            </w:r>
            <w:r w:rsidRPr="00BF6C35">
              <w:rPr>
                <w:spacing w:val="3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200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150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63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4</w:t>
            </w:r>
          </w:p>
        </w:tc>
        <w:tc>
          <w:tcPr>
            <w:tcW w:w="2816" w:type="dxa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Спортивные площадки</w:t>
            </w:r>
          </w:p>
        </w:tc>
        <w:tc>
          <w:tcPr>
            <w:tcW w:w="3544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</w:tc>
        <w:tc>
          <w:tcPr>
            <w:tcW w:w="1156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га</w:t>
            </w:r>
          </w:p>
        </w:tc>
        <w:tc>
          <w:tcPr>
            <w:tcW w:w="1200" w:type="dxa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0,4</w:t>
            </w:r>
          </w:p>
        </w:tc>
      </w:tr>
    </w:tbl>
    <w:p w:rsidR="00A54588" w:rsidRPr="00BF6C35" w:rsidRDefault="00A54588" w:rsidP="00A54588">
      <w:pPr>
        <w:widowControl w:val="0"/>
        <w:tabs>
          <w:tab w:val="left" w:pos="300"/>
          <w:tab w:val="left" w:pos="10200"/>
        </w:tabs>
        <w:ind w:left="300" w:firstLine="300"/>
        <w:jc w:val="both"/>
        <w:rPr>
          <w:sz w:val="28"/>
          <w:szCs w:val="28"/>
          <w:u w:val="single"/>
        </w:rPr>
      </w:pPr>
    </w:p>
    <w:p w:rsidR="00A54588" w:rsidRPr="00BF6C35" w:rsidRDefault="00A54588" w:rsidP="00A54588">
      <w:pPr>
        <w:widowControl w:val="0"/>
        <w:tabs>
          <w:tab w:val="left" w:pos="300"/>
          <w:tab w:val="left" w:pos="10200"/>
        </w:tabs>
        <w:ind w:left="300" w:firstLine="300"/>
        <w:jc w:val="both"/>
        <w:rPr>
          <w:sz w:val="28"/>
          <w:szCs w:val="28"/>
          <w:u w:val="single"/>
        </w:rPr>
      </w:pP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ind w:left="300"/>
        <w:jc w:val="center"/>
        <w:rPr>
          <w:sz w:val="28"/>
          <w:szCs w:val="28"/>
        </w:rPr>
      </w:pPr>
      <w:r w:rsidRPr="00BF6C35">
        <w:rPr>
          <w:sz w:val="28"/>
          <w:szCs w:val="28"/>
        </w:rPr>
        <w:t>Таблица 16. Перечень предприятий торговли, общественного питания, бытового обслуживания, учреждений управления, жилищно-коммунального хозяйства,</w:t>
      </w:r>
    </w:p>
    <w:p w:rsidR="00A54588" w:rsidRPr="00BF6C35" w:rsidRDefault="00A54588" w:rsidP="00A54588">
      <w:pPr>
        <w:widowControl w:val="0"/>
        <w:shd w:val="clear" w:color="auto" w:fill="FFFFFF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ind w:left="300"/>
        <w:jc w:val="center"/>
        <w:outlineLvl w:val="0"/>
        <w:rPr>
          <w:sz w:val="28"/>
          <w:szCs w:val="28"/>
        </w:rPr>
      </w:pPr>
      <w:r w:rsidRPr="00BF6C35">
        <w:rPr>
          <w:sz w:val="28"/>
          <w:szCs w:val="28"/>
        </w:rPr>
        <w:t>кредитно-финансовых учреждений, предприятий связи</w:t>
      </w:r>
    </w:p>
    <w:p w:rsidR="00A54588" w:rsidRPr="00BF6C35" w:rsidRDefault="00A54588" w:rsidP="00A54588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jc w:val="center"/>
        <w:rPr>
          <w:sz w:val="28"/>
          <w:szCs w:val="28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1"/>
        <w:gridCol w:w="2131"/>
        <w:gridCol w:w="2504"/>
        <w:gridCol w:w="1134"/>
        <w:gridCol w:w="1275"/>
        <w:gridCol w:w="1429"/>
      </w:tblGrid>
      <w:tr w:rsidR="00A54588" w:rsidRPr="00A63816" w:rsidTr="00545AAE">
        <w:trPr>
          <w:trHeight w:val="454"/>
          <w:jc w:val="center"/>
        </w:trPr>
        <w:tc>
          <w:tcPr>
            <w:tcW w:w="591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17" w:right="-107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№</w:t>
            </w:r>
          </w:p>
        </w:tc>
        <w:tc>
          <w:tcPr>
            <w:tcW w:w="2131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Наименование</w:t>
            </w:r>
          </w:p>
        </w:tc>
        <w:tc>
          <w:tcPr>
            <w:tcW w:w="2504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Адрес</w:t>
            </w:r>
          </w:p>
        </w:tc>
        <w:tc>
          <w:tcPr>
            <w:tcW w:w="1134" w:type="dxa"/>
            <w:vMerge w:val="restart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Ед.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изм.</w:t>
            </w:r>
          </w:p>
        </w:tc>
        <w:tc>
          <w:tcPr>
            <w:tcW w:w="2704" w:type="dxa"/>
            <w:gridSpan w:val="2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 xml:space="preserve">Кол-во </w:t>
            </w:r>
            <w:proofErr w:type="spellStart"/>
            <w:r w:rsidRPr="00BF6C35">
              <w:rPr>
                <w:sz w:val="28"/>
                <w:szCs w:val="28"/>
              </w:rPr>
              <w:t>ед.изм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</w:tr>
      <w:tr w:rsidR="00A54588" w:rsidRPr="00A63816" w:rsidTr="00545AAE">
        <w:trPr>
          <w:trHeight w:val="702"/>
          <w:jc w:val="center"/>
        </w:trPr>
        <w:tc>
          <w:tcPr>
            <w:tcW w:w="591" w:type="dxa"/>
            <w:vMerge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131" w:type="dxa"/>
            <w:vMerge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4"/>
                <w:sz w:val="28"/>
                <w:szCs w:val="28"/>
              </w:rPr>
            </w:pPr>
          </w:p>
        </w:tc>
        <w:tc>
          <w:tcPr>
            <w:tcW w:w="2504" w:type="dxa"/>
            <w:vMerge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по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проекту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BF6C35">
              <w:rPr>
                <w:sz w:val="28"/>
                <w:szCs w:val="28"/>
              </w:rPr>
              <w:t>факт.наполнение</w:t>
            </w:r>
            <w:proofErr w:type="spellEnd"/>
            <w:proofErr w:type="gramEnd"/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4"/>
                <w:sz w:val="28"/>
                <w:szCs w:val="28"/>
              </w:rPr>
              <w:t xml:space="preserve">Магазины </w:t>
            </w:r>
            <w:r w:rsidRPr="00BF6C35">
              <w:rPr>
                <w:spacing w:val="-13"/>
                <w:sz w:val="28"/>
                <w:szCs w:val="28"/>
              </w:rPr>
              <w:t>ТПС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с.СтароакбулатовоЦентральная</w:t>
            </w:r>
            <w:proofErr w:type="spellEnd"/>
            <w:r w:rsidRPr="00BF6C35">
              <w:rPr>
                <w:sz w:val="28"/>
                <w:szCs w:val="28"/>
              </w:rPr>
              <w:t xml:space="preserve"> 27 Б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  <w:vertAlign w:val="superscript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торг.пл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75,9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75,9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4"/>
                <w:sz w:val="28"/>
                <w:szCs w:val="28"/>
              </w:rPr>
            </w:pPr>
            <w:r w:rsidRPr="00BF6C35">
              <w:rPr>
                <w:spacing w:val="-14"/>
                <w:sz w:val="28"/>
                <w:szCs w:val="28"/>
              </w:rPr>
              <w:t>Магазин ТПС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 xml:space="preserve">Центральная </w:t>
            </w:r>
            <w:smartTag w:uri="urn:schemas-microsoft-com:office:smarttags" w:element="metricconverter">
              <w:smartTagPr>
                <w:attr w:name="ProductID" w:val="27 Г"/>
              </w:smartTagPr>
              <w:r w:rsidRPr="00BF6C35">
                <w:rPr>
                  <w:sz w:val="28"/>
                  <w:szCs w:val="28"/>
                </w:rPr>
                <w:t>27 Г</w:t>
              </w:r>
            </w:smartTag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  <w:vertAlign w:val="superscript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торг.пл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70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70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5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4"/>
                <w:sz w:val="28"/>
                <w:szCs w:val="28"/>
              </w:rPr>
            </w:pPr>
            <w:r w:rsidRPr="00BF6C35">
              <w:rPr>
                <w:spacing w:val="-14"/>
                <w:sz w:val="28"/>
                <w:szCs w:val="28"/>
              </w:rPr>
              <w:t>Магазин ТПС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Ленина 28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  <w:vertAlign w:val="superscript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торг.пл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77,2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37,6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7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4"/>
                <w:sz w:val="28"/>
                <w:szCs w:val="28"/>
              </w:rPr>
            </w:pPr>
            <w:r w:rsidRPr="00BF6C35">
              <w:rPr>
                <w:spacing w:val="-14"/>
                <w:sz w:val="28"/>
                <w:szCs w:val="28"/>
              </w:rPr>
              <w:t>Магазин ТПС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Кирова б/н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  <w:vertAlign w:val="superscript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left="-139" w:right="-118" w:hanging="94"/>
              <w:jc w:val="center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торг.пл</w:t>
            </w:r>
            <w:proofErr w:type="spellEnd"/>
            <w:r w:rsidRPr="00BF6C35">
              <w:rPr>
                <w:sz w:val="28"/>
                <w:szCs w:val="28"/>
              </w:rPr>
              <w:t>.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44,5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44,5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8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Столовая/кафе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посад.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Предприятия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бытового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обслуживания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раб.</w:t>
            </w:r>
          </w:p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10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4"/>
                <w:sz w:val="28"/>
                <w:szCs w:val="28"/>
              </w:rPr>
              <w:t>Отделение связи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опер. мест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1"/>
                <w:sz w:val="28"/>
                <w:szCs w:val="28"/>
              </w:rPr>
              <w:t>Отделение банка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опер. мест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</w:t>
            </w: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12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Гостиница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мест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591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13</w:t>
            </w:r>
          </w:p>
        </w:tc>
        <w:tc>
          <w:tcPr>
            <w:tcW w:w="2131" w:type="dxa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pacing w:val="-12"/>
                <w:sz w:val="28"/>
                <w:szCs w:val="28"/>
              </w:rPr>
            </w:pPr>
            <w:r w:rsidRPr="00BF6C35">
              <w:rPr>
                <w:spacing w:val="-12"/>
                <w:sz w:val="28"/>
                <w:szCs w:val="28"/>
              </w:rPr>
              <w:t>Котельная</w:t>
            </w:r>
          </w:p>
        </w:tc>
        <w:tc>
          <w:tcPr>
            <w:tcW w:w="250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нет</w:t>
            </w:r>
          </w:p>
        </w:tc>
        <w:tc>
          <w:tcPr>
            <w:tcW w:w="1134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ind w:left="-139" w:right="-118"/>
              <w:jc w:val="center"/>
              <w:rPr>
                <w:spacing w:val="3"/>
                <w:sz w:val="28"/>
                <w:szCs w:val="28"/>
              </w:rPr>
            </w:pPr>
            <w:r w:rsidRPr="00BF6C35">
              <w:rPr>
                <w:spacing w:val="3"/>
                <w:sz w:val="28"/>
                <w:szCs w:val="28"/>
              </w:rPr>
              <w:t>котлов</w:t>
            </w:r>
          </w:p>
        </w:tc>
        <w:tc>
          <w:tcPr>
            <w:tcW w:w="1275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429" w:type="dxa"/>
            <w:vAlign w:val="center"/>
          </w:tcPr>
          <w:p w:rsidR="00A54588" w:rsidRPr="00BF6C35" w:rsidRDefault="00A54588" w:rsidP="00545AAE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</w:tr>
    </w:tbl>
    <w:p w:rsidR="00A54588" w:rsidRPr="00BF6C35" w:rsidRDefault="00A54588" w:rsidP="00A54588">
      <w:pPr>
        <w:widowControl w:val="0"/>
        <w:tabs>
          <w:tab w:val="left" w:pos="300"/>
          <w:tab w:val="left" w:pos="10200"/>
        </w:tabs>
        <w:ind w:left="300" w:firstLine="300"/>
        <w:jc w:val="both"/>
        <w:rPr>
          <w:sz w:val="28"/>
          <w:szCs w:val="28"/>
          <w:u w:val="single"/>
        </w:rPr>
      </w:pPr>
    </w:p>
    <w:p w:rsidR="00A54588" w:rsidRPr="00BF6C35" w:rsidRDefault="00A54588" w:rsidP="00A54588">
      <w:pPr>
        <w:widowControl w:val="0"/>
        <w:tabs>
          <w:tab w:val="left" w:pos="300"/>
          <w:tab w:val="left" w:pos="10200"/>
        </w:tabs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  <w:u w:val="single"/>
        </w:rPr>
        <w:t>Общественно-деловая зона с.Староакбулатово: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Администрация сельского поселения, в т.ч. отделение связи, отделение банка;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color w:val="0000FF"/>
          <w:sz w:val="28"/>
          <w:szCs w:val="28"/>
        </w:rPr>
      </w:pPr>
      <w:r w:rsidRPr="00BF6C35">
        <w:rPr>
          <w:sz w:val="28"/>
          <w:szCs w:val="28"/>
        </w:rPr>
        <w:t xml:space="preserve">- средняя школа на 320 учащихся, в т.ч. спортзал площадью </w:t>
      </w:r>
      <w:smartTag w:uri="urn:schemas-microsoft-com:office:smarttags" w:element="metricconverter">
        <w:smartTagPr>
          <w:attr w:name="ProductID" w:val="162 м2"/>
        </w:smartTagPr>
        <w:r w:rsidRPr="00BF6C35">
          <w:rPr>
            <w:sz w:val="28"/>
            <w:szCs w:val="28"/>
          </w:rPr>
          <w:t>162 м</w:t>
        </w:r>
        <w:r w:rsidRPr="00BF6C35">
          <w:rPr>
            <w:sz w:val="28"/>
            <w:szCs w:val="28"/>
            <w:vertAlign w:val="superscript"/>
          </w:rPr>
          <w:t>2</w:t>
        </w:r>
      </w:smartTag>
      <w:r w:rsidRPr="00BF6C35">
        <w:rPr>
          <w:sz w:val="28"/>
          <w:szCs w:val="28"/>
        </w:rPr>
        <w:t>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детские ясли-сад на 15 мест;</w:t>
      </w:r>
    </w:p>
    <w:p w:rsidR="00A54588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 xml:space="preserve">- амбулатория на 3 койко-места, 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сельский дом культуры на 250 мест с библиотекой;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rPr>
          <w:sz w:val="28"/>
          <w:szCs w:val="28"/>
        </w:rPr>
      </w:pPr>
      <w:r w:rsidRPr="00BF6C35">
        <w:rPr>
          <w:sz w:val="28"/>
          <w:szCs w:val="28"/>
        </w:rPr>
        <w:t xml:space="preserve">- магазины товаров повседневного спроса общей торговой площадью </w:t>
      </w:r>
      <w:r>
        <w:rPr>
          <w:sz w:val="28"/>
          <w:szCs w:val="28"/>
        </w:rPr>
        <w:t>145</w:t>
      </w:r>
      <w:r w:rsidRPr="00BF6C35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BF6C35">
        <w:rPr>
          <w:sz w:val="28"/>
          <w:szCs w:val="28"/>
        </w:rPr>
        <w:t xml:space="preserve"> м</w:t>
      </w:r>
      <w:r w:rsidRPr="00BF6C35">
        <w:rPr>
          <w:sz w:val="28"/>
          <w:szCs w:val="28"/>
          <w:vertAlign w:val="superscript"/>
        </w:rPr>
        <w:t>2</w:t>
      </w:r>
      <w:r w:rsidRPr="00BF6C35">
        <w:rPr>
          <w:sz w:val="28"/>
          <w:szCs w:val="28"/>
        </w:rPr>
        <w:t>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rPr>
          <w:sz w:val="28"/>
          <w:szCs w:val="28"/>
        </w:rPr>
      </w:pPr>
      <w:r w:rsidRPr="00BF6C35">
        <w:rPr>
          <w:sz w:val="28"/>
          <w:szCs w:val="28"/>
        </w:rPr>
        <w:t>- мечеть;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color w:val="0000FF"/>
          <w:sz w:val="28"/>
          <w:szCs w:val="28"/>
        </w:rPr>
      </w:pP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  <w:u w:val="single"/>
        </w:rPr>
      </w:pPr>
      <w:r w:rsidRPr="00BF6C35">
        <w:rPr>
          <w:sz w:val="28"/>
          <w:szCs w:val="28"/>
          <w:u w:val="single"/>
        </w:rPr>
        <w:t xml:space="preserve">Общественно-деловая зона </w:t>
      </w:r>
      <w:proofErr w:type="spellStart"/>
      <w:r w:rsidRPr="00BF6C35">
        <w:rPr>
          <w:sz w:val="28"/>
          <w:szCs w:val="28"/>
          <w:u w:val="single"/>
        </w:rPr>
        <w:t>с.Чургулды</w:t>
      </w:r>
      <w:proofErr w:type="spellEnd"/>
      <w:r w:rsidRPr="00BF6C35">
        <w:rPr>
          <w:sz w:val="28"/>
          <w:szCs w:val="28"/>
          <w:u w:val="single"/>
        </w:rPr>
        <w:t>: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детские ясли-сад на 20 мест;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филиал средней школы на 80 учащихся,</w:t>
      </w:r>
      <w:r w:rsidRPr="00BF6C35">
        <w:rPr>
          <w:color w:val="0000FF"/>
          <w:sz w:val="28"/>
          <w:szCs w:val="28"/>
        </w:rPr>
        <w:t xml:space="preserve"> </w:t>
      </w:r>
      <w:r w:rsidRPr="00BF6C35">
        <w:rPr>
          <w:sz w:val="28"/>
          <w:szCs w:val="28"/>
        </w:rPr>
        <w:t xml:space="preserve">в т.ч. спортзал площадью </w:t>
      </w:r>
      <w:smartTag w:uri="urn:schemas-microsoft-com:office:smarttags" w:element="metricconverter">
        <w:smartTagPr>
          <w:attr w:name="ProductID" w:val="150 м2"/>
        </w:smartTagPr>
        <w:r w:rsidRPr="00BF6C35">
          <w:rPr>
            <w:sz w:val="28"/>
            <w:szCs w:val="28"/>
          </w:rPr>
          <w:t>150 м</w:t>
        </w:r>
        <w:r w:rsidRPr="00BF6C35">
          <w:rPr>
            <w:sz w:val="28"/>
            <w:szCs w:val="28"/>
            <w:vertAlign w:val="superscript"/>
          </w:rPr>
          <w:t>2</w:t>
        </w:r>
      </w:smartTag>
      <w:r w:rsidRPr="00BF6C35">
        <w:rPr>
          <w:sz w:val="28"/>
          <w:szCs w:val="28"/>
        </w:rPr>
        <w:t>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фельдшерско-акушерский пункт на 20 посещений в смену;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сельский дом культуры на 165 мест с библиотекой;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 xml:space="preserve">- магазины товаров повседневного спроса общей торговой площадью </w:t>
      </w:r>
      <w:r>
        <w:rPr>
          <w:sz w:val="28"/>
          <w:szCs w:val="28"/>
        </w:rPr>
        <w:t>114</w:t>
      </w:r>
      <w:r w:rsidRPr="00BF6C35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BF6C35">
        <w:rPr>
          <w:sz w:val="28"/>
          <w:szCs w:val="28"/>
        </w:rPr>
        <w:t xml:space="preserve"> м</w:t>
      </w:r>
      <w:r w:rsidRPr="00BF6C35">
        <w:rPr>
          <w:sz w:val="28"/>
          <w:szCs w:val="28"/>
          <w:vertAlign w:val="superscript"/>
        </w:rPr>
        <w:t>2</w:t>
      </w:r>
      <w:r w:rsidRPr="00BF6C35">
        <w:rPr>
          <w:sz w:val="28"/>
          <w:szCs w:val="28"/>
        </w:rPr>
        <w:t>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- столовая СПК;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  <w:u w:val="single"/>
        </w:rPr>
      </w:pPr>
      <w:r w:rsidRPr="00BF6C35">
        <w:rPr>
          <w:sz w:val="28"/>
          <w:szCs w:val="28"/>
          <w:u w:val="single"/>
        </w:rPr>
        <w:t>Общественно-деловая зона д.Савалеево:</w:t>
      </w:r>
    </w:p>
    <w:p w:rsidR="00A54588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sz w:val="28"/>
          <w:szCs w:val="28"/>
        </w:rPr>
      </w:pPr>
      <w:r>
        <w:rPr>
          <w:sz w:val="28"/>
          <w:szCs w:val="28"/>
        </w:rPr>
        <w:t>Не имеется</w:t>
      </w:r>
    </w:p>
    <w:p w:rsidR="00A54588" w:rsidRPr="00BF6C35" w:rsidRDefault="00A54588" w:rsidP="00A54588">
      <w:pPr>
        <w:tabs>
          <w:tab w:val="left" w:pos="300"/>
          <w:tab w:val="center" w:pos="4677"/>
          <w:tab w:val="right" w:pos="9355"/>
          <w:tab w:val="left" w:pos="10200"/>
        </w:tabs>
        <w:autoSpaceDE w:val="0"/>
        <w:autoSpaceDN w:val="0"/>
        <w:adjustRightInd w:val="0"/>
        <w:ind w:left="300" w:firstLine="300"/>
        <w:jc w:val="both"/>
        <w:rPr>
          <w:color w:val="0000FF"/>
          <w:sz w:val="28"/>
          <w:szCs w:val="28"/>
        </w:rPr>
      </w:pPr>
    </w:p>
    <w:p w:rsidR="00A54588" w:rsidRDefault="00A54588" w:rsidP="00A54588">
      <w:pPr>
        <w:tabs>
          <w:tab w:val="left" w:pos="300"/>
        </w:tabs>
        <w:ind w:left="300" w:right="166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Потребность существующего населения сельского поселения в объектах обслуживания рассчитывалась в соответствие с существующей демографической структурой населения, Республиканскими нормативами градостроительного проектирования Республики Башкортостан "Градостроительство. Планировка и застройка городских округов, городских и сельских поселений Республики Башкортостан", 2008г., рекомендуемыми СП 42.13330.2011, СНиП 2.07.01-89* «Градостроительство. Планировка и застройка городских и сельских поселений» и другими отраслевыми нормами.</w:t>
      </w:r>
    </w:p>
    <w:p w:rsidR="00A54588" w:rsidRPr="00BF6C35" w:rsidRDefault="00A54588" w:rsidP="00A54588">
      <w:pPr>
        <w:tabs>
          <w:tab w:val="left" w:pos="300"/>
        </w:tabs>
        <w:ind w:left="300" w:firstLine="300"/>
        <w:jc w:val="both"/>
        <w:rPr>
          <w:color w:val="0000FF"/>
          <w:u w:val="single"/>
        </w:rPr>
      </w:pPr>
      <w:r w:rsidRPr="00BF6C35">
        <w:t xml:space="preserve">                                                                                     </w:t>
      </w:r>
    </w:p>
    <w:p w:rsidR="00A54588" w:rsidRPr="006736F7" w:rsidRDefault="00A54588" w:rsidP="00A54588">
      <w:pPr>
        <w:tabs>
          <w:tab w:val="left" w:pos="600"/>
        </w:tabs>
        <w:ind w:left="284" w:right="260" w:firstLine="284"/>
        <w:jc w:val="center"/>
        <w:rPr>
          <w:sz w:val="28"/>
          <w:szCs w:val="28"/>
        </w:rPr>
      </w:pPr>
      <w:r w:rsidRPr="00BF6C35">
        <w:rPr>
          <w:sz w:val="28"/>
          <w:szCs w:val="28"/>
        </w:rPr>
        <w:t>Таблица 17. Перечень основных учреждений культурно-бытового обслуживания населения сельского поселения, необходимых на существующую</w:t>
      </w:r>
      <w:r>
        <w:rPr>
          <w:sz w:val="28"/>
          <w:szCs w:val="28"/>
        </w:rPr>
        <w:t xml:space="preserve"> </w:t>
      </w:r>
      <w:proofErr w:type="gramStart"/>
      <w:r w:rsidRPr="00BF6C35">
        <w:rPr>
          <w:sz w:val="28"/>
          <w:szCs w:val="28"/>
        </w:rPr>
        <w:t>численность  –</w:t>
      </w:r>
      <w:proofErr w:type="gramEnd"/>
      <w:r w:rsidRPr="00BF6C35">
        <w:rPr>
          <w:sz w:val="28"/>
          <w:szCs w:val="28"/>
        </w:rPr>
        <w:t xml:space="preserve"> </w:t>
      </w:r>
      <w:r>
        <w:rPr>
          <w:sz w:val="28"/>
          <w:szCs w:val="28"/>
        </w:rPr>
        <w:t>707</w:t>
      </w:r>
      <w:r w:rsidRPr="00BF6C35">
        <w:rPr>
          <w:sz w:val="28"/>
          <w:szCs w:val="28"/>
        </w:rPr>
        <w:t xml:space="preserve"> чел. (Согласно ТСН РБ)</w:t>
      </w:r>
    </w:p>
    <w:p w:rsidR="00A54588" w:rsidRPr="00BF6C35" w:rsidRDefault="00A54588" w:rsidP="00A54588">
      <w:pPr>
        <w:tabs>
          <w:tab w:val="left" w:pos="600"/>
        </w:tabs>
        <w:ind w:left="284" w:right="260" w:firstLine="284"/>
        <w:jc w:val="center"/>
        <w:rPr>
          <w:b/>
          <w:bCs/>
          <w:i/>
          <w:iCs/>
          <w:color w:val="0000FF"/>
          <w:sz w:val="28"/>
          <w:szCs w:val="28"/>
        </w:rPr>
      </w:pPr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2948"/>
        <w:gridCol w:w="1131"/>
        <w:gridCol w:w="1338"/>
        <w:gridCol w:w="1730"/>
        <w:gridCol w:w="1070"/>
        <w:gridCol w:w="1100"/>
      </w:tblGrid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lastRenderedPageBreak/>
              <w:t>№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п/п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  <w:jc w:val="center"/>
            </w:pPr>
            <w:r w:rsidRPr="00BF6C35">
              <w:t>Наименование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Ед.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изм.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 xml:space="preserve">Норма </w:t>
            </w:r>
            <w:proofErr w:type="spellStart"/>
            <w:r w:rsidRPr="00BF6C35">
              <w:t>обеспеч</w:t>
            </w:r>
            <w:proofErr w:type="spellEnd"/>
            <w:r w:rsidRPr="00BF6C35">
              <w:t xml:space="preserve">. на </w:t>
            </w:r>
            <w:proofErr w:type="spellStart"/>
            <w:r w:rsidRPr="00BF6C35">
              <w:t>тыс.чел</w:t>
            </w:r>
            <w:proofErr w:type="spellEnd"/>
            <w:r w:rsidRPr="00BF6C35">
              <w:t>.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Требуемое</w:t>
            </w:r>
          </w:p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 xml:space="preserve">кол-во из расчета на </w:t>
            </w:r>
            <w:r>
              <w:t>707</w:t>
            </w:r>
            <w:r w:rsidRPr="00BF6C35">
              <w:t xml:space="preserve"> чел.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</w:tabs>
              <w:ind w:left="-138" w:right="-108"/>
              <w:jc w:val="center"/>
            </w:pPr>
            <w:r w:rsidRPr="00BF6C35">
              <w:t xml:space="preserve">Сущ. </w:t>
            </w:r>
            <w:proofErr w:type="spellStart"/>
            <w:r w:rsidRPr="00BF6C35">
              <w:t>обеспеч</w:t>
            </w:r>
            <w:proofErr w:type="spellEnd"/>
            <w:r w:rsidRPr="00BF6C35">
              <w:t>.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% обеспеченности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Учреждения образования и дошкольного воспитания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 xml:space="preserve">Общеобразовательные 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учреждения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proofErr w:type="spellStart"/>
            <w:r w:rsidRPr="00BF6C35">
              <w:t>учащ</w:t>
            </w:r>
            <w:proofErr w:type="spellEnd"/>
            <w:r w:rsidRPr="00BF6C35">
              <w:t>.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144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144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400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278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2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Дошкольные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организации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мест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33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33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35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106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</w:p>
          <w:p w:rsidR="00A54588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</w:p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Учреждения здравоохранения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3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34"/>
            </w:pPr>
            <w:r w:rsidRPr="00BF6C35">
              <w:t>Сельская врачебная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34"/>
            </w:pPr>
            <w:r w:rsidRPr="00BF6C35">
              <w:t>амбулатория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  <w:tab w:val="left" w:pos="1060"/>
              </w:tabs>
              <w:ind w:left="-41" w:right="-34" w:firstLine="41"/>
              <w:jc w:val="center"/>
            </w:pPr>
            <w:r w:rsidRPr="00BF6C35">
              <w:t>объект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left="-55" w:right="-34"/>
              <w:jc w:val="center"/>
            </w:pPr>
            <w:r w:rsidRPr="00BF6C35">
              <w:t>по заданию на проект.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jc w:val="center"/>
            </w:pPr>
            <w:r w:rsidRPr="00BF6C35">
              <w:t>1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1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14"/>
              <w:jc w:val="center"/>
            </w:pPr>
            <w:r w:rsidRPr="00BF6C35">
              <w:t>100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Учреждения культуры и искусства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6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Клубы сельских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поселений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ind w:left="-149" w:right="-146"/>
              <w:jc w:val="center"/>
            </w:pPr>
            <w:r w:rsidRPr="00BF6C35">
              <w:t>1 место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до 300 (230)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230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415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180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7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r w:rsidRPr="00BF6C35">
              <w:t>Библиотека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ind w:left="-149" w:right="-146"/>
              <w:jc w:val="center"/>
            </w:pPr>
            <w:proofErr w:type="spellStart"/>
            <w:r w:rsidRPr="00BF6C35">
              <w:t>тыс.ед</w:t>
            </w:r>
            <w:proofErr w:type="spellEnd"/>
            <w:r w:rsidRPr="00BF6C35">
              <w:t xml:space="preserve">. </w:t>
            </w:r>
            <w:proofErr w:type="spellStart"/>
            <w:r w:rsidRPr="00BF6C35">
              <w:t>хран</w:t>
            </w:r>
            <w:proofErr w:type="spellEnd"/>
            <w:r w:rsidRPr="00BF6C35">
              <w:t>, чит. мест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right="-136" w:hanging="94"/>
              <w:jc w:val="center"/>
            </w:pPr>
            <w:r w:rsidRPr="00BF6C35">
              <w:t>6 / 5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6 / 5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956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24" w:right="-92"/>
              <w:jc w:val="center"/>
            </w:pPr>
            <w:r w:rsidRPr="00BF6C35">
              <w:t>26/16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center" w:pos="956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24" w:right="-92"/>
              <w:jc w:val="center"/>
            </w:pPr>
            <w:r w:rsidRPr="00BF6C35">
              <w:t>433/320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Физкультурно-спортивные сооружения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 w:hanging="8"/>
              <w:jc w:val="center"/>
            </w:pPr>
            <w:r w:rsidRPr="00BF6C35">
              <w:t>9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 w:hanging="8"/>
            </w:pPr>
            <w:r w:rsidRPr="00BF6C35">
              <w:t>Плоскостные спортивные сооружения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94" w:right="-46"/>
              <w:jc w:val="center"/>
            </w:pPr>
            <w:r w:rsidRPr="00BF6C35">
              <w:t>га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0,7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0,7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1,2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171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10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Спортивный зал общего пользования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  <w:rPr>
                <w:vertAlign w:val="superscript"/>
              </w:rPr>
            </w:pPr>
            <w:r w:rsidRPr="00BF6C35">
              <w:t>м</w:t>
            </w:r>
            <w:r w:rsidRPr="00BF6C35">
              <w:rPr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пл. пола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60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60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312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520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Предприятия торговли и общественного питания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11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Магазины товаров повседневного спроса, в т.ч.: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jc w:val="center"/>
            </w:pPr>
            <w:r w:rsidRPr="00BF6C35">
              <w:t>м</w:t>
            </w:r>
            <w:r w:rsidRPr="00BF6C35">
              <w:rPr>
                <w:vertAlign w:val="superscript"/>
              </w:rPr>
              <w:t>2</w:t>
            </w:r>
            <w:r w:rsidRPr="00BF6C35">
              <w:t xml:space="preserve"> </w:t>
            </w:r>
            <w:proofErr w:type="spellStart"/>
            <w:proofErr w:type="gramStart"/>
            <w:r w:rsidRPr="00BF6C35">
              <w:t>торг.пл</w:t>
            </w:r>
            <w:proofErr w:type="spellEnd"/>
            <w:proofErr w:type="gramEnd"/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jc w:val="center"/>
            </w:pPr>
            <w:r>
              <w:t>261,7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300</w:t>
            </w:r>
          </w:p>
        </w:tc>
        <w:tc>
          <w:tcPr>
            <w:tcW w:w="1070" w:type="dxa"/>
            <w:vMerge w:val="restart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653,5</w:t>
            </w:r>
          </w:p>
        </w:tc>
        <w:tc>
          <w:tcPr>
            <w:tcW w:w="1100" w:type="dxa"/>
            <w:vMerge w:val="restart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218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- продовольственные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  <w:rPr>
                <w:vertAlign w:val="superscript"/>
              </w:rPr>
            </w:pPr>
            <w:r w:rsidRPr="00BF6C35">
              <w:t>м</w:t>
            </w:r>
            <w:r w:rsidRPr="00BF6C35">
              <w:rPr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proofErr w:type="spellStart"/>
            <w:r w:rsidRPr="00BF6C35">
              <w:t>торг.пл</w:t>
            </w:r>
            <w:proofErr w:type="spellEnd"/>
            <w:r w:rsidRPr="00BF6C35">
              <w:t>.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>
              <w:t>261.7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>
              <w:t>3</w:t>
            </w:r>
            <w:r w:rsidRPr="00BF6C35">
              <w:t>00</w:t>
            </w:r>
          </w:p>
        </w:tc>
        <w:tc>
          <w:tcPr>
            <w:tcW w:w="1070" w:type="dxa"/>
            <w:vMerge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</w:tabs>
              <w:ind w:left="-138" w:right="-108"/>
              <w:jc w:val="center"/>
              <w:rPr>
                <w:color w:val="0000FF"/>
              </w:rPr>
            </w:pPr>
          </w:p>
        </w:tc>
        <w:tc>
          <w:tcPr>
            <w:tcW w:w="1100" w:type="dxa"/>
            <w:vMerge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  <w:rPr>
                <w:color w:val="0000FF"/>
              </w:rPr>
            </w:pP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- непродовольственные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м</w:t>
            </w:r>
            <w:r w:rsidRPr="00BF6C35">
              <w:rPr>
                <w:vertAlign w:val="superscript"/>
              </w:rPr>
              <w:t>2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торг. пл.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200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200</w:t>
            </w:r>
          </w:p>
        </w:tc>
        <w:tc>
          <w:tcPr>
            <w:tcW w:w="1070" w:type="dxa"/>
            <w:vMerge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</w:tabs>
              <w:ind w:left="-138" w:right="-108"/>
              <w:jc w:val="center"/>
              <w:rPr>
                <w:color w:val="0000FF"/>
              </w:rPr>
            </w:pPr>
          </w:p>
        </w:tc>
        <w:tc>
          <w:tcPr>
            <w:tcW w:w="1100" w:type="dxa"/>
            <w:vMerge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  <w:rPr>
                <w:color w:val="0000FF"/>
              </w:rPr>
            </w:pP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12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 xml:space="preserve">Предприятия </w:t>
            </w:r>
            <w:proofErr w:type="gramStart"/>
            <w:r w:rsidRPr="00BF6C35">
              <w:t>обществен-</w:t>
            </w:r>
            <w:proofErr w:type="spellStart"/>
            <w:r w:rsidRPr="00BF6C35">
              <w:t>ного</w:t>
            </w:r>
            <w:proofErr w:type="spellEnd"/>
            <w:proofErr w:type="gramEnd"/>
            <w:r w:rsidRPr="00BF6C35">
              <w:t xml:space="preserve"> питания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посад.</w:t>
            </w:r>
          </w:p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мест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40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40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</w:tabs>
              <w:ind w:left="-138" w:right="-108"/>
              <w:jc w:val="center"/>
            </w:pPr>
            <w:r w:rsidRPr="00BF6C35">
              <w:t>0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  <w:rPr>
                <w:lang w:val="en-US"/>
              </w:rPr>
            </w:pPr>
            <w:r w:rsidRPr="00BF6C35">
              <w:t>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Предприятия бытового и коммунального обслуживания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13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Предприятия бытового</w:t>
            </w:r>
          </w:p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обслуживания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proofErr w:type="spellStart"/>
            <w:proofErr w:type="gramStart"/>
            <w:r w:rsidRPr="00BF6C35">
              <w:t>раб.мест</w:t>
            </w:r>
            <w:proofErr w:type="spellEnd"/>
            <w:proofErr w:type="gramEnd"/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4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4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BF6C35">
              <w:t>0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  <w:rPr>
                <w:lang w:val="en-US"/>
              </w:rPr>
            </w:pPr>
            <w:r w:rsidRPr="00BF6C35">
              <w:rPr>
                <w:lang w:val="en-US"/>
              </w:rPr>
              <w:t>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 w:hanging="8"/>
              <w:jc w:val="center"/>
            </w:pPr>
            <w:r w:rsidRPr="00BF6C35">
              <w:t>14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 w:hanging="8"/>
            </w:pPr>
            <w:r w:rsidRPr="00BF6C35">
              <w:t>Кладбище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left="-94" w:right="-46"/>
              <w:jc w:val="center"/>
            </w:pPr>
            <w:r w:rsidRPr="00BF6C35">
              <w:t>га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0,24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0,24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 w:right="-78"/>
              <w:jc w:val="center"/>
            </w:pPr>
            <w:r w:rsidRPr="00BF6C35">
              <w:t>1,50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625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 w:hanging="8"/>
              <w:jc w:val="center"/>
            </w:pPr>
            <w:r w:rsidRPr="00BF6C35">
              <w:t>15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22" w:hanging="8"/>
            </w:pPr>
            <w:r w:rsidRPr="00BF6C35">
              <w:t>Пожарное депо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94" w:right="-46"/>
              <w:jc w:val="center"/>
            </w:pPr>
            <w:r w:rsidRPr="00BF6C35">
              <w:t xml:space="preserve">1 </w:t>
            </w:r>
            <w:proofErr w:type="spellStart"/>
            <w:proofErr w:type="gramStart"/>
            <w:r w:rsidRPr="00BF6C35">
              <w:t>пож.а</w:t>
            </w:r>
            <w:proofErr w:type="spellEnd"/>
            <w:proofErr w:type="gramEnd"/>
            <w:r w:rsidRPr="00BF6C35">
              <w:t>/м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70" w:right="-108"/>
              <w:jc w:val="center"/>
            </w:pPr>
            <w:r w:rsidRPr="00BF6C35">
              <w:t>0,4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-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 w:right="-78"/>
              <w:jc w:val="center"/>
            </w:pPr>
            <w:r w:rsidRPr="00BF6C35">
              <w:t>1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100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  <w:rPr>
                <w:color w:val="0000FF"/>
              </w:rPr>
            </w:pPr>
          </w:p>
        </w:tc>
        <w:tc>
          <w:tcPr>
            <w:tcW w:w="9317" w:type="dxa"/>
            <w:gridSpan w:val="6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Административно-деловые учреждения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16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</w:tabs>
              <w:ind w:right="-122"/>
            </w:pPr>
            <w:r w:rsidRPr="00BF6C35">
              <w:t>Отделение связи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</w:tabs>
              <w:ind w:right="-146" w:hanging="94"/>
              <w:jc w:val="center"/>
            </w:pPr>
            <w:r w:rsidRPr="00BF6C35">
              <w:t>объект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ind w:left="-70" w:right="-108"/>
              <w:jc w:val="center"/>
            </w:pPr>
            <w:r w:rsidRPr="00BF6C35">
              <w:t>1 на 0,5–6,0 тыс. жит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78"/>
              <w:jc w:val="center"/>
            </w:pPr>
            <w:r w:rsidRPr="00BF6C35">
              <w:t>1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</w:tabs>
              <w:ind w:left="-138" w:right="-108"/>
              <w:jc w:val="center"/>
            </w:pPr>
            <w:r w:rsidRPr="00BF6C35">
              <w:t>1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100</w:t>
            </w:r>
          </w:p>
        </w:tc>
      </w:tr>
      <w:tr w:rsidR="00A54588" w:rsidRPr="00A63816" w:rsidTr="00545AAE">
        <w:trPr>
          <w:trHeight w:val="397"/>
          <w:jc w:val="center"/>
        </w:trPr>
        <w:tc>
          <w:tcPr>
            <w:tcW w:w="504" w:type="dxa"/>
            <w:vAlign w:val="center"/>
          </w:tcPr>
          <w:p w:rsidR="00A54588" w:rsidRPr="00BF6C35" w:rsidRDefault="00A54588" w:rsidP="00545AAE">
            <w:pPr>
              <w:tabs>
                <w:tab w:val="left" w:pos="-125"/>
              </w:tabs>
              <w:ind w:left="-125" w:right="-108"/>
              <w:jc w:val="center"/>
            </w:pPr>
            <w:r w:rsidRPr="00BF6C35">
              <w:t>17</w:t>
            </w:r>
          </w:p>
        </w:tc>
        <w:tc>
          <w:tcPr>
            <w:tcW w:w="2948" w:type="dxa"/>
            <w:vAlign w:val="center"/>
          </w:tcPr>
          <w:p w:rsidR="00A54588" w:rsidRPr="00BF6C35" w:rsidRDefault="00A54588" w:rsidP="00545AAE">
            <w:pPr>
              <w:tabs>
                <w:tab w:val="left" w:pos="0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22"/>
            </w:pPr>
            <w:r w:rsidRPr="00BF6C35">
              <w:t>Отделение банка</w:t>
            </w:r>
          </w:p>
        </w:tc>
        <w:tc>
          <w:tcPr>
            <w:tcW w:w="1131" w:type="dxa"/>
            <w:vAlign w:val="center"/>
          </w:tcPr>
          <w:p w:rsidR="00A54588" w:rsidRPr="00BF6C35" w:rsidRDefault="00A54588" w:rsidP="00545AAE">
            <w:pPr>
              <w:tabs>
                <w:tab w:val="left" w:pos="-94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right="-146" w:hanging="94"/>
              <w:jc w:val="center"/>
            </w:pPr>
            <w:r w:rsidRPr="00BF6C35">
              <w:t>объект</w:t>
            </w:r>
          </w:p>
        </w:tc>
        <w:tc>
          <w:tcPr>
            <w:tcW w:w="1338" w:type="dxa"/>
            <w:vAlign w:val="center"/>
          </w:tcPr>
          <w:p w:rsidR="00A54588" w:rsidRPr="00BF6C35" w:rsidRDefault="00A54588" w:rsidP="00545AAE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70" w:right="-108"/>
              <w:jc w:val="center"/>
            </w:pPr>
            <w:r w:rsidRPr="00BF6C35">
              <w:t xml:space="preserve">1 на </w:t>
            </w:r>
            <w:proofErr w:type="spellStart"/>
            <w:r w:rsidRPr="00BF6C35">
              <w:t>с.п</w:t>
            </w:r>
            <w:proofErr w:type="spellEnd"/>
            <w:r w:rsidRPr="00BF6C35">
              <w:t>.</w:t>
            </w:r>
          </w:p>
        </w:tc>
        <w:tc>
          <w:tcPr>
            <w:tcW w:w="173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08" w:right="-78"/>
              <w:jc w:val="center"/>
            </w:pPr>
            <w:r w:rsidRPr="00BF6C35">
              <w:t>1</w:t>
            </w:r>
          </w:p>
        </w:tc>
        <w:tc>
          <w:tcPr>
            <w:tcW w:w="1070" w:type="dxa"/>
            <w:vAlign w:val="center"/>
          </w:tcPr>
          <w:p w:rsidR="00A54588" w:rsidRPr="00BF6C35" w:rsidRDefault="00A54588" w:rsidP="00545AAE">
            <w:pPr>
              <w:tabs>
                <w:tab w:val="left" w:pos="-138"/>
                <w:tab w:val="left" w:pos="854"/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left="-138" w:right="-108"/>
              <w:jc w:val="center"/>
            </w:pPr>
            <w:r w:rsidRPr="00BF6C35">
              <w:t>1</w:t>
            </w:r>
          </w:p>
        </w:tc>
        <w:tc>
          <w:tcPr>
            <w:tcW w:w="1100" w:type="dxa"/>
            <w:vAlign w:val="center"/>
          </w:tcPr>
          <w:p w:rsidR="00A54588" w:rsidRPr="00BF6C35" w:rsidRDefault="00A54588" w:rsidP="00545AAE">
            <w:pPr>
              <w:tabs>
                <w:tab w:val="left" w:pos="-108"/>
              </w:tabs>
              <w:ind w:left="-108" w:right="-108"/>
              <w:jc w:val="center"/>
            </w:pPr>
            <w:r w:rsidRPr="00BF6C35">
              <w:t>100</w:t>
            </w:r>
          </w:p>
        </w:tc>
      </w:tr>
    </w:tbl>
    <w:p w:rsidR="00A54588" w:rsidRPr="00BF6C35" w:rsidRDefault="00A54588" w:rsidP="00A54588">
      <w:pPr>
        <w:tabs>
          <w:tab w:val="left" w:pos="600"/>
        </w:tabs>
        <w:ind w:left="284" w:right="260" w:firstLine="283"/>
        <w:jc w:val="both"/>
        <w:rPr>
          <w:color w:val="0000FF"/>
          <w:sz w:val="28"/>
          <w:szCs w:val="28"/>
        </w:rPr>
      </w:pPr>
    </w:p>
    <w:p w:rsidR="00A54588" w:rsidRDefault="00A54588" w:rsidP="00A54588">
      <w:pPr>
        <w:tabs>
          <w:tab w:val="left" w:pos="300"/>
        </w:tabs>
        <w:ind w:left="300" w:right="-6" w:firstLine="300"/>
        <w:jc w:val="both"/>
        <w:rPr>
          <w:sz w:val="28"/>
          <w:szCs w:val="28"/>
        </w:rPr>
      </w:pPr>
      <w:r w:rsidRPr="00BF6C35">
        <w:rPr>
          <w:rFonts w:cs="Arial"/>
          <w:sz w:val="28"/>
          <w:szCs w:val="28"/>
        </w:rPr>
        <w:t xml:space="preserve">Анализ современного уровня обслуживания показывает, что населенные пункты сельского поселения Акбулатовский сельсовет на сегодняшний </w:t>
      </w:r>
      <w:r w:rsidRPr="00BF6C35">
        <w:rPr>
          <w:rFonts w:cs="Arial"/>
          <w:sz w:val="28"/>
          <w:szCs w:val="28"/>
        </w:rPr>
        <w:lastRenderedPageBreak/>
        <w:t>день достаточно обеспечены местами в детских садах и школах, учреждениями здравоохранения, культуры, предприятиями торговли, спортивными сооружениями, отсутствуют предприятия общественного питания, бытового обслуживания, отделение связи.</w:t>
      </w:r>
    </w:p>
    <w:p w:rsidR="00A54588" w:rsidRPr="00BF6C35" w:rsidRDefault="00A54588" w:rsidP="00A54588">
      <w:pPr>
        <w:pStyle w:val="a3"/>
        <w:tabs>
          <w:tab w:val="left" w:pos="300"/>
        </w:tabs>
        <w:spacing w:after="0"/>
        <w:ind w:left="300" w:right="166" w:firstLine="300"/>
        <w:jc w:val="center"/>
        <w:rPr>
          <w:sz w:val="28"/>
          <w:szCs w:val="28"/>
        </w:rPr>
      </w:pPr>
      <w:r w:rsidRPr="00BD1951">
        <w:rPr>
          <w:sz w:val="28"/>
          <w:szCs w:val="28"/>
        </w:rPr>
        <w:t xml:space="preserve"> </w:t>
      </w:r>
      <w:r w:rsidRPr="00BF6C35">
        <w:rPr>
          <w:sz w:val="28"/>
          <w:szCs w:val="28"/>
        </w:rPr>
        <w:t>ЖИЛАЯ ЗАСТРОЙКА</w:t>
      </w:r>
    </w:p>
    <w:p w:rsidR="00A54588" w:rsidRPr="00BF6C35" w:rsidRDefault="00A54588" w:rsidP="00A54588">
      <w:pPr>
        <w:tabs>
          <w:tab w:val="left" w:pos="300"/>
          <w:tab w:val="left" w:pos="10348"/>
        </w:tabs>
        <w:ind w:left="300" w:right="-6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 xml:space="preserve">В настоящее время в сельском поселении Акбулатовский </w:t>
      </w:r>
      <w:proofErr w:type="gramStart"/>
      <w:r w:rsidRPr="00BF6C35">
        <w:rPr>
          <w:sz w:val="28"/>
          <w:szCs w:val="28"/>
        </w:rPr>
        <w:t>сельсовет согласно данным Администрации сельского поселения</w:t>
      </w:r>
      <w:proofErr w:type="gramEnd"/>
      <w:r w:rsidRPr="00BF6C35">
        <w:rPr>
          <w:sz w:val="28"/>
          <w:szCs w:val="28"/>
        </w:rPr>
        <w:t xml:space="preserve"> зарегистрированное население составляет </w:t>
      </w:r>
      <w:r>
        <w:rPr>
          <w:sz w:val="28"/>
          <w:szCs w:val="28"/>
        </w:rPr>
        <w:t>707</w:t>
      </w:r>
      <w:r w:rsidRPr="00BF6C35">
        <w:rPr>
          <w:sz w:val="28"/>
          <w:szCs w:val="28"/>
        </w:rPr>
        <w:t xml:space="preserve"> человека.</w:t>
      </w:r>
    </w:p>
    <w:p w:rsidR="00A54588" w:rsidRPr="00BF6C35" w:rsidRDefault="00A54588" w:rsidP="00A54588">
      <w:pPr>
        <w:tabs>
          <w:tab w:val="left" w:pos="300"/>
          <w:tab w:val="left" w:pos="9966"/>
        </w:tabs>
        <w:ind w:left="300" w:right="166" w:firstLine="300"/>
        <w:jc w:val="center"/>
        <w:rPr>
          <w:color w:val="0000FF"/>
          <w:sz w:val="28"/>
          <w:szCs w:val="28"/>
        </w:rPr>
      </w:pPr>
    </w:p>
    <w:p w:rsidR="00A54588" w:rsidRPr="00BF6C35" w:rsidRDefault="00A54588" w:rsidP="00A54588">
      <w:pPr>
        <w:tabs>
          <w:tab w:val="left" w:pos="300"/>
          <w:tab w:val="left" w:pos="9966"/>
        </w:tabs>
        <w:ind w:left="300" w:right="166" w:firstLine="300"/>
        <w:jc w:val="center"/>
        <w:rPr>
          <w:sz w:val="28"/>
          <w:szCs w:val="28"/>
        </w:rPr>
      </w:pPr>
      <w:r w:rsidRPr="00BF6C35">
        <w:rPr>
          <w:sz w:val="28"/>
          <w:szCs w:val="28"/>
        </w:rPr>
        <w:t>Таблица 13. Характеристика жилого фонда по состоянию на 20</w:t>
      </w:r>
      <w:r>
        <w:rPr>
          <w:sz w:val="28"/>
          <w:szCs w:val="28"/>
        </w:rPr>
        <w:t>2</w:t>
      </w:r>
      <w:r w:rsidRPr="00BF6C35">
        <w:rPr>
          <w:sz w:val="28"/>
          <w:szCs w:val="28"/>
        </w:rPr>
        <w:t>3г.</w:t>
      </w:r>
    </w:p>
    <w:p w:rsidR="00A54588" w:rsidRPr="00BF6C35" w:rsidRDefault="00A54588" w:rsidP="00A54588">
      <w:pPr>
        <w:tabs>
          <w:tab w:val="left" w:pos="300"/>
          <w:tab w:val="left" w:pos="9966"/>
        </w:tabs>
        <w:ind w:left="300" w:right="166" w:firstLine="300"/>
        <w:jc w:val="center"/>
        <w:rPr>
          <w:color w:val="0000FF"/>
          <w:sz w:val="28"/>
          <w:szCs w:val="28"/>
        </w:rPr>
      </w:pPr>
    </w:p>
    <w:tbl>
      <w:tblPr>
        <w:tblW w:w="854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2975"/>
        <w:gridCol w:w="1841"/>
        <w:gridCol w:w="1803"/>
        <w:gridCol w:w="1504"/>
      </w:tblGrid>
      <w:tr w:rsidR="00A54588" w:rsidRPr="00A63816" w:rsidTr="00545AAE">
        <w:trPr>
          <w:trHeight w:val="45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№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right="202"/>
              <w:jc w:val="center"/>
              <w:rPr>
                <w:sz w:val="28"/>
                <w:szCs w:val="28"/>
              </w:rPr>
            </w:pP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54" w:right="202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Наименование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54" w:right="202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населенного пункта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Каменных жилых домов,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left" w:pos="1723"/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Деревянных жилых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left" w:pos="1723"/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домов, 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-10" w:right="-6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Общая площадь,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-10" w:right="-6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м</w:t>
            </w:r>
            <w:r w:rsidRPr="00BF6C35">
              <w:rPr>
                <w:sz w:val="28"/>
                <w:szCs w:val="28"/>
                <w:vertAlign w:val="superscript"/>
              </w:rPr>
              <w:t>2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д.Савалеево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100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10"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2736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144" w:right="20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2836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2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с.Староакбулатово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117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10"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9730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144" w:right="20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9847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3</w:t>
            </w: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  <w:proofErr w:type="spellStart"/>
            <w:r w:rsidRPr="00BF6C35">
              <w:rPr>
                <w:sz w:val="28"/>
                <w:szCs w:val="28"/>
              </w:rPr>
              <w:t>с.Чургулды</w:t>
            </w:r>
            <w:proofErr w:type="spellEnd"/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131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10"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9741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144" w:right="20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9872</w:t>
            </w:r>
          </w:p>
        </w:tc>
      </w:tr>
      <w:tr w:rsidR="00A54588" w:rsidRPr="00A63816" w:rsidTr="00545AAE">
        <w:trPr>
          <w:trHeight w:val="454"/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Итого по сельскому</w:t>
            </w:r>
          </w:p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t>поселению: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fldChar w:fldCharType="begin"/>
            </w:r>
            <w:r w:rsidRPr="00BF6C35">
              <w:rPr>
                <w:sz w:val="28"/>
                <w:szCs w:val="28"/>
              </w:rPr>
              <w:instrText xml:space="preserve"> =SUM(ABOVE) </w:instrText>
            </w:r>
            <w:r w:rsidRPr="00BF6C35">
              <w:rPr>
                <w:sz w:val="28"/>
                <w:szCs w:val="28"/>
              </w:rPr>
              <w:fldChar w:fldCharType="separate"/>
            </w:r>
            <w:r w:rsidRPr="00BF6C35">
              <w:rPr>
                <w:noProof/>
                <w:sz w:val="28"/>
                <w:szCs w:val="28"/>
              </w:rPr>
              <w:t>348</w:t>
            </w:r>
            <w:r w:rsidRPr="00BF6C35">
              <w:rPr>
                <w:sz w:val="28"/>
                <w:szCs w:val="28"/>
              </w:rPr>
              <w:fldChar w:fldCharType="end"/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8" w:lineRule="exact"/>
              <w:ind w:left="110" w:right="170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fldChar w:fldCharType="begin"/>
            </w:r>
            <w:r w:rsidRPr="00BF6C35">
              <w:rPr>
                <w:sz w:val="28"/>
                <w:szCs w:val="28"/>
              </w:rPr>
              <w:instrText xml:space="preserve"> =SUM(ABOVE) </w:instrText>
            </w:r>
            <w:r w:rsidRPr="00BF6C35">
              <w:rPr>
                <w:sz w:val="28"/>
                <w:szCs w:val="28"/>
              </w:rPr>
              <w:fldChar w:fldCharType="separate"/>
            </w:r>
            <w:r w:rsidRPr="00BF6C35">
              <w:rPr>
                <w:noProof/>
                <w:sz w:val="28"/>
                <w:szCs w:val="28"/>
              </w:rPr>
              <w:t>22207</w:t>
            </w:r>
            <w:r w:rsidRPr="00BF6C35">
              <w:rPr>
                <w:sz w:val="28"/>
                <w:szCs w:val="28"/>
              </w:rPr>
              <w:fldChar w:fldCharType="end"/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54588" w:rsidRPr="00BF6C35" w:rsidRDefault="00A54588" w:rsidP="00545AAE">
            <w:pPr>
              <w:widowControl w:val="0"/>
              <w:shd w:val="clear" w:color="auto" w:fill="FFFFFF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napToGrid w:val="0"/>
              <w:spacing w:line="276" w:lineRule="exact"/>
              <w:ind w:left="144" w:right="206"/>
              <w:jc w:val="center"/>
              <w:rPr>
                <w:sz w:val="28"/>
                <w:szCs w:val="28"/>
              </w:rPr>
            </w:pPr>
            <w:r w:rsidRPr="00BF6C35">
              <w:rPr>
                <w:sz w:val="28"/>
                <w:szCs w:val="28"/>
              </w:rPr>
              <w:fldChar w:fldCharType="begin"/>
            </w:r>
            <w:r w:rsidRPr="00BF6C35">
              <w:rPr>
                <w:sz w:val="28"/>
                <w:szCs w:val="28"/>
              </w:rPr>
              <w:instrText xml:space="preserve"> =SUM(ABOVE) </w:instrText>
            </w:r>
            <w:r w:rsidRPr="00BF6C35">
              <w:rPr>
                <w:sz w:val="28"/>
                <w:szCs w:val="28"/>
              </w:rPr>
              <w:fldChar w:fldCharType="separate"/>
            </w:r>
            <w:r w:rsidRPr="00BF6C35">
              <w:rPr>
                <w:noProof/>
                <w:sz w:val="28"/>
                <w:szCs w:val="28"/>
              </w:rPr>
              <w:t>22555</w:t>
            </w:r>
            <w:r w:rsidRPr="00BF6C35">
              <w:rPr>
                <w:sz w:val="28"/>
                <w:szCs w:val="28"/>
              </w:rPr>
              <w:fldChar w:fldCharType="end"/>
            </w:r>
          </w:p>
        </w:tc>
      </w:tr>
    </w:tbl>
    <w:p w:rsidR="00A54588" w:rsidRPr="00BF6C35" w:rsidRDefault="00A54588" w:rsidP="00A54588">
      <w:pPr>
        <w:tabs>
          <w:tab w:val="left" w:pos="300"/>
          <w:tab w:val="left" w:pos="9966"/>
        </w:tabs>
        <w:ind w:left="300" w:firstLine="300"/>
        <w:jc w:val="both"/>
        <w:rPr>
          <w:color w:val="0000FF"/>
          <w:sz w:val="28"/>
          <w:szCs w:val="28"/>
        </w:rPr>
      </w:pPr>
    </w:p>
    <w:p w:rsidR="00A54588" w:rsidRPr="00BF6C35" w:rsidRDefault="00A54588" w:rsidP="00A54588">
      <w:pPr>
        <w:tabs>
          <w:tab w:val="left" w:pos="300"/>
          <w:tab w:val="left" w:pos="9966"/>
        </w:tabs>
        <w:ind w:left="300" w:firstLine="300"/>
        <w:jc w:val="both"/>
        <w:rPr>
          <w:sz w:val="28"/>
          <w:szCs w:val="28"/>
        </w:rPr>
      </w:pPr>
      <w:r w:rsidRPr="00BF6C35">
        <w:rPr>
          <w:sz w:val="28"/>
          <w:szCs w:val="28"/>
        </w:rPr>
        <w:t>Средняя жилищная обеспеченность по состоянию на 20</w:t>
      </w:r>
      <w:r>
        <w:rPr>
          <w:sz w:val="28"/>
          <w:szCs w:val="28"/>
        </w:rPr>
        <w:t>23</w:t>
      </w:r>
      <w:r w:rsidRPr="00BF6C35">
        <w:rPr>
          <w:sz w:val="28"/>
          <w:szCs w:val="28"/>
        </w:rPr>
        <w:t xml:space="preserve"> год составляет 22,5 м</w:t>
      </w:r>
      <w:r w:rsidRPr="00BF6C35">
        <w:rPr>
          <w:sz w:val="28"/>
          <w:szCs w:val="28"/>
          <w:vertAlign w:val="superscript"/>
        </w:rPr>
        <w:t>2</w:t>
      </w:r>
      <w:r w:rsidRPr="00BF6C35">
        <w:rPr>
          <w:sz w:val="28"/>
          <w:szCs w:val="28"/>
        </w:rPr>
        <w:t>/чел.</w:t>
      </w:r>
    </w:p>
    <w:p w:rsidR="00A54588" w:rsidRPr="00587A7B" w:rsidRDefault="00A54588" w:rsidP="00A54588">
      <w:pPr>
        <w:tabs>
          <w:tab w:val="left" w:pos="300"/>
        </w:tabs>
        <w:ind w:left="300" w:right="166" w:firstLine="300"/>
        <w:rPr>
          <w:sz w:val="28"/>
          <w:szCs w:val="28"/>
        </w:rPr>
      </w:pPr>
      <w:r w:rsidRPr="00587A7B">
        <w:rPr>
          <w:sz w:val="28"/>
          <w:szCs w:val="28"/>
        </w:rPr>
        <w:t>Жилой фонд обеспечен: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-системами водоснабжения </w:t>
      </w:r>
      <w:r>
        <w:rPr>
          <w:b/>
          <w:i/>
          <w:sz w:val="28"/>
          <w:szCs w:val="28"/>
        </w:rPr>
        <w:t>отсутствует</w:t>
      </w:r>
      <w:r w:rsidRPr="00587A7B">
        <w:rPr>
          <w:sz w:val="28"/>
          <w:szCs w:val="28"/>
        </w:rPr>
        <w:t xml:space="preserve">, 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-электроснабжения на </w:t>
      </w:r>
      <w:r w:rsidRPr="00587A7B">
        <w:rPr>
          <w:b/>
          <w:i/>
          <w:sz w:val="28"/>
          <w:szCs w:val="28"/>
        </w:rPr>
        <w:t>100 %</w:t>
      </w:r>
      <w:r w:rsidRPr="00587A7B">
        <w:rPr>
          <w:sz w:val="28"/>
          <w:szCs w:val="28"/>
        </w:rPr>
        <w:t>,</w:t>
      </w:r>
    </w:p>
    <w:p w:rsidR="00A54588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-сети канализации </w:t>
      </w:r>
      <w:r w:rsidRPr="00587A7B">
        <w:rPr>
          <w:b/>
          <w:i/>
          <w:sz w:val="28"/>
          <w:szCs w:val="28"/>
        </w:rPr>
        <w:t>отсутствуют</w:t>
      </w:r>
      <w:r w:rsidRPr="00587A7B">
        <w:rPr>
          <w:sz w:val="28"/>
          <w:szCs w:val="28"/>
        </w:rPr>
        <w:t>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сети газоснабжения 80%.</w:t>
      </w:r>
    </w:p>
    <w:p w:rsidR="00A54588" w:rsidRPr="00587A7B" w:rsidRDefault="00A54588" w:rsidP="00A54588">
      <w:pPr>
        <w:shd w:val="clear" w:color="auto" w:fill="FFFFFF"/>
        <w:ind w:right="10"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В сельском поселении существуют сети инженерного электро-, водо-, газоснабжения. Централизованной канализации нет. </w:t>
      </w:r>
    </w:p>
    <w:p w:rsidR="00A54588" w:rsidRPr="00587A7B" w:rsidRDefault="00A54588" w:rsidP="00A54588">
      <w:pPr>
        <w:tabs>
          <w:tab w:val="left" w:pos="561"/>
        </w:tabs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Уличная сеть имеет </w:t>
      </w:r>
      <w:proofErr w:type="gramStart"/>
      <w:r w:rsidRPr="00587A7B">
        <w:rPr>
          <w:sz w:val="28"/>
          <w:szCs w:val="28"/>
        </w:rPr>
        <w:t>линейное  построение</w:t>
      </w:r>
      <w:proofErr w:type="gramEnd"/>
      <w:r w:rsidRPr="00587A7B">
        <w:rPr>
          <w:sz w:val="28"/>
          <w:szCs w:val="28"/>
        </w:rPr>
        <w:t xml:space="preserve">. Ширина главных улиц колеблется от 15 до </w:t>
      </w:r>
      <w:smartTag w:uri="urn:schemas-microsoft-com:office:smarttags" w:element="metricconverter">
        <w:smartTagPr>
          <w:attr w:name="ProductID" w:val="20 метров"/>
        </w:smartTagPr>
        <w:r w:rsidRPr="00587A7B">
          <w:rPr>
            <w:sz w:val="28"/>
            <w:szCs w:val="28"/>
          </w:rPr>
          <w:t>20 метров</w:t>
        </w:r>
      </w:smartTag>
      <w:r w:rsidRPr="00587A7B">
        <w:rPr>
          <w:sz w:val="28"/>
          <w:szCs w:val="28"/>
        </w:rPr>
        <w:t>. Ширина проезжих частей 3-</w:t>
      </w:r>
      <w:smartTag w:uri="urn:schemas-microsoft-com:office:smarttags" w:element="metricconverter">
        <w:smartTagPr>
          <w:attr w:name="ProductID" w:val="6 м"/>
        </w:smartTagPr>
        <w:r w:rsidRPr="00587A7B">
          <w:rPr>
            <w:sz w:val="28"/>
            <w:szCs w:val="28"/>
          </w:rPr>
          <w:t>6 м</w:t>
        </w:r>
      </w:smartTag>
      <w:r w:rsidRPr="00587A7B">
        <w:rPr>
          <w:sz w:val="28"/>
          <w:szCs w:val="28"/>
        </w:rPr>
        <w:t xml:space="preserve">. Основные и главные улицы имеют асфальтовое покрытие. Тротуарное покрытие отсутствует. 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Протяженность автомобильных дорог общего пользования населенного пункта – </w:t>
      </w:r>
      <w:smartTag w:uri="urn:schemas-microsoft-com:office:smarttags" w:element="metricconverter">
        <w:smartTagPr>
          <w:attr w:name="ProductID" w:val="13,49 км"/>
        </w:smartTagPr>
        <w:r>
          <w:rPr>
            <w:b/>
            <w:i/>
            <w:sz w:val="28"/>
            <w:szCs w:val="28"/>
          </w:rPr>
          <w:t>13,49</w:t>
        </w:r>
        <w:r w:rsidRPr="00587A7B">
          <w:rPr>
            <w:b/>
            <w:i/>
            <w:sz w:val="28"/>
            <w:szCs w:val="28"/>
          </w:rPr>
          <w:t xml:space="preserve"> км</w:t>
        </w:r>
      </w:smartTag>
      <w:r w:rsidRPr="00587A7B">
        <w:rPr>
          <w:b/>
          <w:i/>
          <w:sz w:val="28"/>
          <w:szCs w:val="28"/>
        </w:rPr>
        <w:t>.</w:t>
      </w:r>
    </w:p>
    <w:p w:rsidR="00A54588" w:rsidRPr="00587A7B" w:rsidRDefault="00A54588" w:rsidP="00A54588">
      <w:pPr>
        <w:jc w:val="both"/>
      </w:pPr>
    </w:p>
    <w:p w:rsidR="00A54588" w:rsidRPr="00587A7B" w:rsidRDefault="00A54588" w:rsidP="00A54588">
      <w:pPr>
        <w:ind w:firstLine="426"/>
        <w:jc w:val="center"/>
        <w:rPr>
          <w:b/>
          <w:sz w:val="28"/>
          <w:szCs w:val="28"/>
        </w:rPr>
      </w:pPr>
      <w:r w:rsidRPr="00587A7B">
        <w:rPr>
          <w:b/>
          <w:sz w:val="28"/>
          <w:szCs w:val="28"/>
        </w:rPr>
        <w:t>4. Территориальное планирование</w:t>
      </w:r>
    </w:p>
    <w:p w:rsidR="00A54588" w:rsidRPr="00587A7B" w:rsidRDefault="00A54588" w:rsidP="00A54588">
      <w:pPr>
        <w:ind w:firstLine="426"/>
        <w:rPr>
          <w:sz w:val="28"/>
          <w:szCs w:val="28"/>
        </w:rPr>
      </w:pP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В настоящее время действующими нормативно-правовыми актами по градостроительной деятельности на территории сельского поселения является Генеральный план 2014 года. 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Основными задачами генерального плана являются: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lastRenderedPageBreak/>
        <w:t>1) выявление проблем градостроительного развития территории, обеспечение решения на основе анализа параметров сложившейся среды, существующих ресурсов жизнеобеспечения, а также принятых градостроительных решений;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2) определение основных направлений и параметров пространственного развития муниципального образования, обеспечивающих создание инструмента управления развитием территории на основе баланса интересов федеральных, региональных и местных органов власти.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Генеральный план устанавливает: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1) функциональное зонирование территории поселения;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2) характер развития поселения с определением социально-культурных общественно-деловых центров;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3) направления развития различных типов жилищного строительства;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>4) характер развития сети транспортных и инженерных узлов и коммуникации социальной и производственной инфраструктур;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5) характер развития </w:t>
      </w:r>
      <w:proofErr w:type="spellStart"/>
      <w:r w:rsidRPr="00587A7B">
        <w:rPr>
          <w:sz w:val="28"/>
          <w:szCs w:val="28"/>
        </w:rPr>
        <w:t>средозащитной</w:t>
      </w:r>
      <w:proofErr w:type="spellEnd"/>
      <w:r w:rsidRPr="00587A7B">
        <w:rPr>
          <w:sz w:val="28"/>
          <w:szCs w:val="28"/>
        </w:rPr>
        <w:t xml:space="preserve"> и </w:t>
      </w:r>
      <w:proofErr w:type="spellStart"/>
      <w:r w:rsidRPr="00587A7B">
        <w:rPr>
          <w:sz w:val="28"/>
          <w:szCs w:val="28"/>
        </w:rPr>
        <w:t>реакреационной</w:t>
      </w:r>
      <w:proofErr w:type="spellEnd"/>
      <w:r w:rsidRPr="00587A7B">
        <w:rPr>
          <w:sz w:val="28"/>
          <w:szCs w:val="28"/>
        </w:rPr>
        <w:t xml:space="preserve"> инфраструктуры.</w:t>
      </w:r>
    </w:p>
    <w:p w:rsidR="00A54588" w:rsidRPr="00587A7B" w:rsidRDefault="00A54588" w:rsidP="00A54588">
      <w:pPr>
        <w:ind w:firstLine="426"/>
        <w:jc w:val="both"/>
        <w:rPr>
          <w:sz w:val="28"/>
          <w:szCs w:val="28"/>
        </w:rPr>
      </w:pPr>
      <w:r w:rsidRPr="00587A7B">
        <w:rPr>
          <w:sz w:val="28"/>
          <w:szCs w:val="28"/>
        </w:rPr>
        <w:t xml:space="preserve">Этапы реализации генерального плана, их сроки определяются органами местного самоуправления сельских поселений исходя из складывающейся социально-экономической обстановки поселения, финансовых возможностей местного бюджета, сроков и этапов реализации соответствующих федеральных и региональных целевых программ в части, затрагивающей </w:t>
      </w:r>
      <w:proofErr w:type="gramStart"/>
      <w:r w:rsidRPr="00587A7B">
        <w:rPr>
          <w:sz w:val="28"/>
          <w:szCs w:val="28"/>
        </w:rPr>
        <w:t>территорию  поселения</w:t>
      </w:r>
      <w:proofErr w:type="gramEnd"/>
      <w:r w:rsidRPr="00587A7B">
        <w:rPr>
          <w:sz w:val="28"/>
          <w:szCs w:val="28"/>
        </w:rPr>
        <w:t xml:space="preserve"> по годам.</w:t>
      </w:r>
    </w:p>
    <w:p w:rsidR="00A54588" w:rsidRPr="00587A7B" w:rsidRDefault="00A54588" w:rsidP="00A54588">
      <w:pPr>
        <w:ind w:firstLine="426"/>
        <w:jc w:val="center"/>
      </w:pPr>
    </w:p>
    <w:p w:rsidR="00A54588" w:rsidRPr="009B2B0B" w:rsidRDefault="00A54588" w:rsidP="00A54588">
      <w:pPr>
        <w:tabs>
          <w:tab w:val="left" w:pos="300"/>
          <w:tab w:val="left" w:pos="6804"/>
        </w:tabs>
        <w:ind w:left="300" w:firstLine="30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5</w:t>
      </w:r>
      <w:r w:rsidRPr="009B2B0B">
        <w:rPr>
          <w:b/>
          <w:bCs/>
          <w:sz w:val="28"/>
          <w:szCs w:val="28"/>
          <w:u w:val="single"/>
        </w:rPr>
        <w:t xml:space="preserve"> </w:t>
      </w:r>
      <w:r w:rsidRPr="009B2B0B">
        <w:rPr>
          <w:b/>
          <w:bCs/>
          <w:sz w:val="20"/>
          <w:szCs w:val="28"/>
          <w:u w:val="single"/>
        </w:rPr>
        <w:t>ИНЖЕНЕРНАЯ ИНФРАСТРУКТУРА</w:t>
      </w:r>
    </w:p>
    <w:p w:rsidR="00A54588" w:rsidRPr="009B2B0B" w:rsidRDefault="00A54588" w:rsidP="00A54588">
      <w:pPr>
        <w:tabs>
          <w:tab w:val="left" w:pos="300"/>
        </w:tabs>
        <w:ind w:left="300" w:firstLine="300"/>
        <w:jc w:val="center"/>
        <w:rPr>
          <w:sz w:val="28"/>
          <w:szCs w:val="28"/>
        </w:rPr>
      </w:pP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jc w:val="both"/>
        <w:rPr>
          <w:rFonts w:eastAsia="TimesNewRomanPSMT"/>
          <w:b/>
          <w:color w:val="2E74B5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 xml:space="preserve">        1.М</w:t>
      </w:r>
      <w:r w:rsidRPr="00BA0EDD">
        <w:rPr>
          <w:sz w:val="28"/>
          <w:szCs w:val="28"/>
        </w:rPr>
        <w:t>ероприятия, направленные на качественное и бесперебойное обеспечение электро-, газо-, тепло-, водоснабжения и водоотведения новых объектов капитального строительства</w:t>
      </w:r>
      <w:r w:rsidRPr="00BA0EDD">
        <w:rPr>
          <w:rFonts w:ascii="Calibri" w:eastAsia="Calibri" w:hAnsi="Calibri"/>
          <w:sz w:val="22"/>
          <w:szCs w:val="22"/>
          <w:lang w:eastAsia="en-US"/>
        </w:rPr>
        <w:t xml:space="preserve">: </w:t>
      </w:r>
    </w:p>
    <w:p w:rsidR="00A54588" w:rsidRPr="00BA0EDD" w:rsidRDefault="00A54588" w:rsidP="00A54588">
      <w:pPr>
        <w:spacing w:before="240" w:after="120"/>
        <w:ind w:left="426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BA0EDD">
        <w:rPr>
          <w:rFonts w:eastAsia="Calibri"/>
          <w:b/>
          <w:i/>
          <w:sz w:val="28"/>
          <w:szCs w:val="28"/>
          <w:lang w:eastAsia="en-US"/>
        </w:rPr>
        <w:t>Система водоснабжения</w:t>
      </w:r>
    </w:p>
    <w:p w:rsidR="00A54588" w:rsidRPr="00BA0EDD" w:rsidRDefault="00A54588" w:rsidP="00A54588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Основными целевыми индикаторами реализации мероприятий программы комплексного развития системы водоснабжения потребителей поселения являются:</w:t>
      </w:r>
    </w:p>
    <w:p w:rsidR="00A54588" w:rsidRPr="00BA0EDD" w:rsidRDefault="00A54588" w:rsidP="00A54588">
      <w:pPr>
        <w:numPr>
          <w:ilvl w:val="0"/>
          <w:numId w:val="4"/>
        </w:numPr>
        <w:tabs>
          <w:tab w:val="left" w:pos="1418"/>
        </w:tabs>
        <w:spacing w:before="120" w:after="120" w:line="276" w:lineRule="auto"/>
        <w:ind w:left="714" w:hanging="35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Реконструкция ветхих водопроводных сетей и сооружений;</w:t>
      </w:r>
    </w:p>
    <w:p w:rsidR="00A54588" w:rsidRPr="00BA0EDD" w:rsidRDefault="00A54588" w:rsidP="00A54588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BA0EDD">
        <w:rPr>
          <w:sz w:val="28"/>
          <w:szCs w:val="28"/>
        </w:rPr>
        <w:t>Строительство сетей водоснабжения на перспективу не планируется.</w:t>
      </w:r>
    </w:p>
    <w:p w:rsidR="00A54588" w:rsidRPr="00BA0EDD" w:rsidRDefault="00A54588" w:rsidP="00A54588">
      <w:pPr>
        <w:numPr>
          <w:ilvl w:val="0"/>
          <w:numId w:val="4"/>
        </w:numPr>
        <w:tabs>
          <w:tab w:val="left" w:pos="1418"/>
        </w:tabs>
        <w:spacing w:before="120" w:after="120" w:line="276" w:lineRule="auto"/>
        <w:ind w:left="714" w:hanging="35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Устройство для нужд пожаротушения подъездов с твердым покрытием для возможности забора воды пожарными машинами непосредственно из водоемов.</w:t>
      </w: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ind w:left="426"/>
        <w:jc w:val="both"/>
        <w:rPr>
          <w:rFonts w:eastAsia="TimesNewRomanPSMT"/>
          <w:b/>
          <w:i/>
          <w:sz w:val="28"/>
          <w:szCs w:val="28"/>
          <w:lang w:eastAsia="en-US"/>
        </w:rPr>
      </w:pPr>
      <w:r w:rsidRPr="00BA0EDD">
        <w:rPr>
          <w:rFonts w:eastAsia="TimesNewRomanPSMT"/>
          <w:b/>
          <w:i/>
          <w:sz w:val="28"/>
          <w:szCs w:val="28"/>
          <w:lang w:eastAsia="en-US"/>
        </w:rPr>
        <w:t>Система водоотведения</w:t>
      </w:r>
    </w:p>
    <w:p w:rsidR="00A54588" w:rsidRPr="006E5EDA" w:rsidRDefault="00A54588" w:rsidP="00A54588">
      <w:pPr>
        <w:spacing w:before="120" w:after="120"/>
        <w:rPr>
          <w:rFonts w:eastAsia="Calibri"/>
          <w:sz w:val="28"/>
          <w:szCs w:val="28"/>
          <w:lang w:eastAsia="en-US"/>
        </w:rPr>
      </w:pPr>
      <w:r w:rsidRPr="00BA0EDD">
        <w:rPr>
          <w:rFonts w:ascii="Calibri" w:eastAsia="Calibri" w:hAnsi="Calibri"/>
          <w:sz w:val="28"/>
          <w:szCs w:val="28"/>
          <w:lang w:eastAsia="en-US"/>
        </w:rPr>
        <w:t xml:space="preserve">       </w:t>
      </w:r>
      <w:r w:rsidRPr="00BA0EDD">
        <w:rPr>
          <w:rFonts w:eastAsia="Calibri"/>
          <w:sz w:val="28"/>
          <w:szCs w:val="28"/>
          <w:lang w:eastAsia="en-US"/>
        </w:rPr>
        <w:t>Организация системы водоотведения на перспективу не планируется.</w:t>
      </w:r>
    </w:p>
    <w:p w:rsidR="00A54588" w:rsidRPr="00BA0EDD" w:rsidRDefault="00A54588" w:rsidP="00A54588">
      <w:pPr>
        <w:spacing w:before="120" w:after="120"/>
        <w:rPr>
          <w:i/>
          <w:color w:val="538135"/>
          <w:sz w:val="28"/>
          <w:szCs w:val="28"/>
          <w:lang w:eastAsia="en-US"/>
        </w:rPr>
      </w:pP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ind w:left="426"/>
        <w:jc w:val="both"/>
        <w:rPr>
          <w:rFonts w:eastAsia="TimesNewRomanPSMT"/>
          <w:b/>
          <w:i/>
          <w:sz w:val="28"/>
          <w:szCs w:val="28"/>
          <w:lang w:eastAsia="en-US"/>
        </w:rPr>
      </w:pPr>
      <w:r w:rsidRPr="00BA0EDD">
        <w:rPr>
          <w:rFonts w:eastAsia="TimesNewRomanPSMT"/>
          <w:b/>
          <w:i/>
          <w:sz w:val="28"/>
          <w:szCs w:val="28"/>
          <w:lang w:eastAsia="en-US"/>
        </w:rPr>
        <w:lastRenderedPageBreak/>
        <w:t>Система электроснабжения</w:t>
      </w: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 xml:space="preserve">Основными целевыми индикаторами реализации мероприятий программы комплексного развития системы </w:t>
      </w:r>
      <w:proofErr w:type="gramStart"/>
      <w:r w:rsidRPr="00BA0EDD">
        <w:rPr>
          <w:rFonts w:eastAsia="TimesNewRomanPSMT"/>
          <w:sz w:val="28"/>
          <w:szCs w:val="28"/>
          <w:lang w:eastAsia="en-US"/>
        </w:rPr>
        <w:t>электроснабжения  потребителей</w:t>
      </w:r>
      <w:proofErr w:type="gramEnd"/>
      <w:r w:rsidRPr="00BA0EDD">
        <w:rPr>
          <w:rFonts w:eastAsia="TimesNewRomanPSMT"/>
          <w:sz w:val="28"/>
          <w:szCs w:val="28"/>
          <w:lang w:eastAsia="en-US"/>
        </w:rPr>
        <w:t xml:space="preserve"> поселения являются:</w:t>
      </w:r>
    </w:p>
    <w:p w:rsidR="00A54588" w:rsidRPr="00BA0EDD" w:rsidRDefault="00A54588" w:rsidP="00A54588">
      <w:pPr>
        <w:numPr>
          <w:ilvl w:val="0"/>
          <w:numId w:val="5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Оснащение потребителей бюджетной сферы электронными приборами учета расхода электроэнергии;</w:t>
      </w:r>
    </w:p>
    <w:p w:rsidR="00A54588" w:rsidRPr="00BA0EDD" w:rsidRDefault="00A54588" w:rsidP="00A54588">
      <w:pPr>
        <w:numPr>
          <w:ilvl w:val="0"/>
          <w:numId w:val="5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 xml:space="preserve">Реконструкция существующего наружного </w:t>
      </w:r>
      <w:proofErr w:type="gramStart"/>
      <w:r w:rsidRPr="00BA0EDD">
        <w:rPr>
          <w:rFonts w:eastAsia="TimesNewRomanPSMT"/>
          <w:sz w:val="28"/>
          <w:szCs w:val="28"/>
          <w:lang w:eastAsia="en-US"/>
        </w:rPr>
        <w:t>освещения  улиц</w:t>
      </w:r>
      <w:proofErr w:type="gramEnd"/>
      <w:r w:rsidRPr="00BA0EDD">
        <w:rPr>
          <w:rFonts w:eastAsia="TimesNewRomanPSMT"/>
          <w:sz w:val="28"/>
          <w:szCs w:val="28"/>
          <w:lang w:eastAsia="en-US"/>
        </w:rPr>
        <w:t xml:space="preserve"> и проездов;</w:t>
      </w:r>
    </w:p>
    <w:p w:rsidR="00A54588" w:rsidRPr="00BA0EDD" w:rsidRDefault="00A54588" w:rsidP="00A54588">
      <w:pPr>
        <w:numPr>
          <w:ilvl w:val="0"/>
          <w:numId w:val="5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Внедрение современного электроосветительного оборудования, обеспечивающего экономию электрической энергии;</w:t>
      </w:r>
    </w:p>
    <w:p w:rsidR="00A54588" w:rsidRPr="00BA0EDD" w:rsidRDefault="00A54588" w:rsidP="00A54588">
      <w:pPr>
        <w:numPr>
          <w:ilvl w:val="0"/>
          <w:numId w:val="4"/>
        </w:numPr>
        <w:tabs>
          <w:tab w:val="left" w:pos="1418"/>
        </w:tabs>
        <w:spacing w:before="120" w:after="120" w:line="276" w:lineRule="auto"/>
        <w:ind w:left="714" w:hanging="35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Принятие мер по повышению надежности электроснабжения тех объектов, для которых перерыв в электроснабжении грозит серьезными последствиями.</w:t>
      </w:r>
    </w:p>
    <w:p w:rsidR="00A54588" w:rsidRPr="00BA0EDD" w:rsidRDefault="00A54588" w:rsidP="00A54588">
      <w:pPr>
        <w:tabs>
          <w:tab w:val="left" w:pos="1418"/>
        </w:tabs>
        <w:spacing w:before="120" w:after="120"/>
        <w:ind w:left="714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ind w:left="426"/>
        <w:jc w:val="both"/>
        <w:rPr>
          <w:rFonts w:eastAsia="TimesNewRomanPSMT"/>
          <w:b/>
          <w:i/>
          <w:sz w:val="28"/>
          <w:szCs w:val="28"/>
          <w:lang w:eastAsia="en-US"/>
        </w:rPr>
      </w:pPr>
      <w:r w:rsidRPr="00BA0EDD">
        <w:rPr>
          <w:rFonts w:eastAsia="TimesNewRomanPSMT"/>
          <w:b/>
          <w:i/>
          <w:sz w:val="28"/>
          <w:szCs w:val="28"/>
          <w:lang w:eastAsia="en-US"/>
        </w:rPr>
        <w:t>Система газоснабжения</w:t>
      </w: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Основными целевыми индикаторами реализации мероприятий программы комплексного развития системы газоснабжения потребителей   являются:</w:t>
      </w:r>
    </w:p>
    <w:p w:rsidR="00A54588" w:rsidRPr="00BA0EDD" w:rsidRDefault="00A54588" w:rsidP="00A54588">
      <w:pPr>
        <w:numPr>
          <w:ilvl w:val="0"/>
          <w:numId w:val="6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Подключение к централизованной системе газоснабжения всего населения сельского поселения;</w:t>
      </w:r>
    </w:p>
    <w:p w:rsidR="00A54588" w:rsidRPr="00BA0EDD" w:rsidRDefault="00A54588" w:rsidP="00A54588">
      <w:pPr>
        <w:numPr>
          <w:ilvl w:val="0"/>
          <w:numId w:val="6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Мониторинг и реконструкция существующих газопроводов на территории сельсовета.</w:t>
      </w:r>
    </w:p>
    <w:p w:rsidR="00A54588" w:rsidRPr="00BA0EDD" w:rsidRDefault="00A54588" w:rsidP="00A54588">
      <w:pPr>
        <w:tabs>
          <w:tab w:val="left" w:pos="9720"/>
        </w:tabs>
        <w:spacing w:before="120" w:after="120"/>
        <w:ind w:left="714"/>
        <w:contextualSpacing/>
        <w:rPr>
          <w:rFonts w:eastAsia="TimesNewRomanPSMT"/>
          <w:color w:val="538135"/>
          <w:sz w:val="28"/>
          <w:szCs w:val="28"/>
          <w:lang w:eastAsia="en-US"/>
        </w:rPr>
      </w:pP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ind w:left="426"/>
        <w:jc w:val="both"/>
        <w:rPr>
          <w:rFonts w:eastAsia="TimesNewRomanPSMT"/>
          <w:b/>
          <w:i/>
          <w:sz w:val="28"/>
          <w:szCs w:val="28"/>
          <w:lang w:eastAsia="en-US"/>
        </w:rPr>
      </w:pPr>
      <w:r w:rsidRPr="00BA0EDD">
        <w:rPr>
          <w:rFonts w:eastAsia="TimesNewRomanPSMT"/>
          <w:b/>
          <w:i/>
          <w:sz w:val="28"/>
          <w:szCs w:val="28"/>
          <w:lang w:eastAsia="en-US"/>
        </w:rPr>
        <w:t>Система теплоснабжения</w:t>
      </w:r>
    </w:p>
    <w:p w:rsidR="00A54588" w:rsidRPr="00BA0EDD" w:rsidRDefault="00A54588" w:rsidP="00A54588">
      <w:pPr>
        <w:spacing w:after="200" w:line="276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Основными целевыми индикаторами реализации мероприятий Программы комплексного развития в части системы теплоснабжения потребителей поселения являются:</w:t>
      </w:r>
      <w:r w:rsidRPr="00BA0EDD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BA0EDD">
        <w:rPr>
          <w:rFonts w:eastAsia="Calibri"/>
          <w:sz w:val="28"/>
          <w:szCs w:val="28"/>
          <w:lang w:eastAsia="en-US"/>
        </w:rPr>
        <w:t xml:space="preserve">  </w:t>
      </w:r>
    </w:p>
    <w:p w:rsidR="00A54588" w:rsidRPr="00BA0EDD" w:rsidRDefault="00A54588" w:rsidP="00A54588">
      <w:pPr>
        <w:numPr>
          <w:ilvl w:val="0"/>
          <w:numId w:val="7"/>
        </w:numPr>
        <w:spacing w:before="120" w:after="120" w:line="276" w:lineRule="auto"/>
        <w:ind w:left="714" w:hanging="35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Применение высокоэффективных теплоизоляционных материалов энергосберегающих технологий и современных приборов учета электроэнергии, газа, тепла, воды, электроэнергии (первая очередь);</w:t>
      </w:r>
    </w:p>
    <w:p w:rsidR="00A54588" w:rsidRPr="00BA0EDD" w:rsidRDefault="00A54588" w:rsidP="00A54588">
      <w:pPr>
        <w:numPr>
          <w:ilvl w:val="0"/>
          <w:numId w:val="7"/>
        </w:numPr>
        <w:spacing w:before="120" w:after="12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Реконструкция котельных путем установки нового котельного оборудования, систем автоматики, сигнализации, с установкой современных котлов с КПД не менее 91% и систем водоочистки (первая очередь);</w:t>
      </w:r>
    </w:p>
    <w:p w:rsidR="00A54588" w:rsidRPr="006E5EDA" w:rsidRDefault="00A54588" w:rsidP="00A54588">
      <w:pPr>
        <w:numPr>
          <w:ilvl w:val="0"/>
          <w:numId w:val="7"/>
        </w:numPr>
        <w:spacing w:before="120" w:after="120" w:line="276" w:lineRule="auto"/>
        <w:ind w:left="714" w:hanging="357"/>
        <w:contextualSpacing/>
        <w:jc w:val="both"/>
        <w:rPr>
          <w:rFonts w:eastAsia="Calibri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Применение систем индивидуального (автономного) теплоснабжения в существующей малоэтажной застройке и в проектируемой застройке, на мелких предприятиях и общественных зданиях (весь период).</w:t>
      </w:r>
    </w:p>
    <w:p w:rsidR="00A54588" w:rsidRPr="00BA0EDD" w:rsidRDefault="00A54588" w:rsidP="00A54588">
      <w:pPr>
        <w:spacing w:before="120" w:after="120"/>
        <w:ind w:left="714"/>
        <w:contextualSpacing/>
        <w:jc w:val="both"/>
        <w:rPr>
          <w:rFonts w:eastAsia="Calibri"/>
          <w:color w:val="538135"/>
          <w:sz w:val="28"/>
          <w:szCs w:val="28"/>
          <w:lang w:eastAsia="en-US"/>
        </w:rPr>
      </w:pP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ind w:left="786"/>
        <w:contextualSpacing/>
        <w:jc w:val="both"/>
        <w:rPr>
          <w:rFonts w:eastAsia="TimesNewRomanPSMT"/>
          <w:b/>
          <w:sz w:val="28"/>
          <w:szCs w:val="28"/>
          <w:lang w:eastAsia="en-US"/>
        </w:rPr>
      </w:pPr>
      <w:r w:rsidRPr="00BA0EDD">
        <w:rPr>
          <w:rFonts w:eastAsia="TimesNewRomanPSMT"/>
          <w:b/>
          <w:i/>
          <w:sz w:val="28"/>
          <w:szCs w:val="28"/>
          <w:lang w:eastAsia="en-US"/>
        </w:rPr>
        <w:t>Система обращения с ТБО</w:t>
      </w:r>
    </w:p>
    <w:p w:rsidR="00A54588" w:rsidRPr="00BA0EDD" w:rsidRDefault="00A54588" w:rsidP="00A54588">
      <w:pPr>
        <w:tabs>
          <w:tab w:val="left" w:pos="9720"/>
        </w:tabs>
        <w:spacing w:after="120" w:line="276" w:lineRule="auto"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lastRenderedPageBreak/>
        <w:t xml:space="preserve">       Основными целевыми индикаторами реализации мероприятий программы комплексного </w:t>
      </w:r>
      <w:proofErr w:type="gramStart"/>
      <w:r w:rsidRPr="00BA0EDD">
        <w:rPr>
          <w:rFonts w:eastAsia="TimesNewRomanPSMT"/>
          <w:sz w:val="28"/>
          <w:szCs w:val="28"/>
          <w:lang w:eastAsia="en-US"/>
        </w:rPr>
        <w:t>развития  системы</w:t>
      </w:r>
      <w:proofErr w:type="gramEnd"/>
      <w:r w:rsidRPr="00BA0EDD">
        <w:rPr>
          <w:rFonts w:eastAsia="TimesNewRomanPSMT"/>
          <w:sz w:val="28"/>
          <w:szCs w:val="28"/>
          <w:lang w:eastAsia="en-US"/>
        </w:rPr>
        <w:t xml:space="preserve"> сбора и вывоза твердых бытовых отходов потребителей поселения, являются:</w:t>
      </w:r>
    </w:p>
    <w:p w:rsidR="00A54588" w:rsidRPr="00BA0EDD" w:rsidRDefault="00A54588" w:rsidP="00A54588">
      <w:pPr>
        <w:numPr>
          <w:ilvl w:val="0"/>
          <w:numId w:val="8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TimesNewRomanPSMT"/>
          <w:sz w:val="28"/>
          <w:szCs w:val="28"/>
          <w:lang w:eastAsia="en-US"/>
        </w:rPr>
        <w:t>Рекультивация территории, на которой ранее располагались несанкционированные свалки;</w:t>
      </w:r>
    </w:p>
    <w:p w:rsidR="00A54588" w:rsidRPr="00BA0EDD" w:rsidRDefault="00A54588" w:rsidP="00A54588">
      <w:pPr>
        <w:numPr>
          <w:ilvl w:val="0"/>
          <w:numId w:val="8"/>
        </w:numPr>
        <w:tabs>
          <w:tab w:val="left" w:pos="9720"/>
        </w:tabs>
        <w:spacing w:before="120" w:after="120" w:line="276" w:lineRule="auto"/>
        <w:ind w:left="714" w:hanging="357"/>
        <w:contextualSpacing/>
        <w:jc w:val="both"/>
        <w:rPr>
          <w:rFonts w:eastAsia="TimesNewRomanPSMT"/>
          <w:sz w:val="28"/>
          <w:szCs w:val="28"/>
          <w:lang w:eastAsia="en-US"/>
        </w:rPr>
      </w:pPr>
      <w:r w:rsidRPr="00BA0EDD">
        <w:rPr>
          <w:rFonts w:eastAsia="Calibri"/>
          <w:sz w:val="28"/>
          <w:szCs w:val="28"/>
          <w:lang w:eastAsia="en-US"/>
        </w:rPr>
        <w:t>Организация в поселении раздельного сбора мусора.</w:t>
      </w:r>
    </w:p>
    <w:p w:rsidR="00A54588" w:rsidRPr="00BA0EDD" w:rsidRDefault="00A54588" w:rsidP="00A54588">
      <w:pPr>
        <w:tabs>
          <w:tab w:val="left" w:pos="9720"/>
        </w:tabs>
        <w:spacing w:before="120" w:after="120"/>
        <w:ind w:left="714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54588" w:rsidRPr="00BA0EDD" w:rsidRDefault="00A54588" w:rsidP="00A54588">
      <w:pPr>
        <w:shd w:val="clear" w:color="auto" w:fill="FFFFFF"/>
        <w:jc w:val="both"/>
        <w:rPr>
          <w:color w:val="3C3C3C"/>
          <w:sz w:val="28"/>
          <w:szCs w:val="28"/>
        </w:rPr>
      </w:pPr>
      <w:r w:rsidRPr="00BA0EDD">
        <w:rPr>
          <w:sz w:val="28"/>
          <w:szCs w:val="28"/>
        </w:rPr>
        <w:t xml:space="preserve">        </w:t>
      </w:r>
      <w:r w:rsidRPr="00BA0EDD">
        <w:rPr>
          <w:color w:val="3C3C3C"/>
          <w:sz w:val="28"/>
          <w:szCs w:val="28"/>
        </w:rPr>
        <w:t>На период 202</w:t>
      </w:r>
      <w:r>
        <w:rPr>
          <w:color w:val="3C3C3C"/>
          <w:sz w:val="28"/>
          <w:szCs w:val="28"/>
        </w:rPr>
        <w:t>3</w:t>
      </w:r>
      <w:r w:rsidRPr="00BA0EDD">
        <w:rPr>
          <w:color w:val="3C3C3C"/>
          <w:sz w:val="28"/>
          <w:szCs w:val="28"/>
        </w:rPr>
        <w:t>-202</w:t>
      </w:r>
      <w:r>
        <w:rPr>
          <w:color w:val="3C3C3C"/>
          <w:sz w:val="28"/>
          <w:szCs w:val="28"/>
        </w:rPr>
        <w:t>8</w:t>
      </w:r>
      <w:r w:rsidRPr="00BA0EDD">
        <w:rPr>
          <w:color w:val="3C3C3C"/>
          <w:sz w:val="28"/>
          <w:szCs w:val="28"/>
        </w:rPr>
        <w:t xml:space="preserve"> </w:t>
      </w:r>
      <w:proofErr w:type="spellStart"/>
      <w:r w:rsidRPr="00BA0EDD">
        <w:rPr>
          <w:color w:val="3C3C3C"/>
          <w:sz w:val="28"/>
          <w:szCs w:val="28"/>
        </w:rPr>
        <w:t>г.г</w:t>
      </w:r>
      <w:proofErr w:type="spellEnd"/>
      <w:r w:rsidRPr="00BA0EDD">
        <w:rPr>
          <w:color w:val="3C3C3C"/>
          <w:sz w:val="28"/>
          <w:szCs w:val="28"/>
        </w:rPr>
        <w:t>.  спрос на коммунальные ресурсы может быть спрогнозирован на основании прогноза численности населения и расчета объемов нового жилищного строительства.</w:t>
      </w:r>
    </w:p>
    <w:p w:rsidR="00A54588" w:rsidRPr="00BA0EDD" w:rsidRDefault="00A54588" w:rsidP="00A54588">
      <w:pPr>
        <w:shd w:val="clear" w:color="auto" w:fill="FFFFFF"/>
        <w:jc w:val="both"/>
        <w:rPr>
          <w:color w:val="3C3C3C"/>
          <w:sz w:val="28"/>
          <w:szCs w:val="28"/>
        </w:rPr>
      </w:pPr>
      <w:r w:rsidRPr="00BA0EDD">
        <w:rPr>
          <w:color w:val="3C3C3C"/>
          <w:sz w:val="28"/>
          <w:szCs w:val="28"/>
        </w:rPr>
        <w:t xml:space="preserve">        В связи с прогнозируемым небольшим ростом населения, а также низким развитием жилищного строительства в перспективе не предполагается увеличение спроса на коммунальные ресурсы.</w:t>
      </w:r>
    </w:p>
    <w:p w:rsidR="00A54588" w:rsidRPr="00BA0EDD" w:rsidRDefault="00A54588" w:rsidP="00A54588">
      <w:pPr>
        <w:jc w:val="both"/>
        <w:rPr>
          <w:rFonts w:eastAsia="Times-Roman"/>
          <w:sz w:val="28"/>
          <w:szCs w:val="28"/>
        </w:rPr>
      </w:pPr>
      <w:r w:rsidRPr="00BA0EDD">
        <w:rPr>
          <w:rFonts w:eastAsia="Times-Roman"/>
        </w:rPr>
        <w:t xml:space="preserve">          </w:t>
      </w:r>
      <w:r w:rsidRPr="00BA0EDD">
        <w:rPr>
          <w:rFonts w:eastAsia="Times-Roman"/>
          <w:sz w:val="28"/>
          <w:szCs w:val="28"/>
        </w:rPr>
        <w:t>По прогнозным оценкам снижение объемов потребления электроэнергии не произойдет в связи с увеличением потребительского спроса на энергоемкие товары (стиральные, посудомоечные машины, кондиционеры, компьютеры и т.д.) и присоединением нагрузок для новых, ремонтируемых зданий.</w:t>
      </w:r>
    </w:p>
    <w:p w:rsidR="00A54588" w:rsidRDefault="00A54588" w:rsidP="00A54588">
      <w:pPr>
        <w:jc w:val="both"/>
        <w:rPr>
          <w:rFonts w:eastAsia="Times-Roman"/>
          <w:sz w:val="28"/>
          <w:szCs w:val="28"/>
        </w:rPr>
      </w:pPr>
      <w:r w:rsidRPr="00BA0EDD">
        <w:rPr>
          <w:rFonts w:eastAsia="Times-Roman"/>
        </w:rPr>
        <w:t xml:space="preserve">      </w:t>
      </w:r>
      <w:r w:rsidRPr="00BA0EDD">
        <w:rPr>
          <w:rFonts w:eastAsia="Times-Roman"/>
          <w:sz w:val="28"/>
          <w:szCs w:val="28"/>
        </w:rPr>
        <w:t xml:space="preserve">Прогноз спроса на газоснабжение планируется исходя из сценарных условий социально-экономического развития сельского поселения. Увеличение потребления газа на период действия настоящей Программы ежегодно будет расти в связи с присоединением новых потребителей. </w:t>
      </w:r>
    </w:p>
    <w:p w:rsidR="00A54588" w:rsidRDefault="00A54588" w:rsidP="00A54588">
      <w:pPr>
        <w:jc w:val="both"/>
        <w:rPr>
          <w:rFonts w:eastAsia="Times-Roman"/>
          <w:sz w:val="28"/>
          <w:szCs w:val="28"/>
        </w:rPr>
      </w:pPr>
    </w:p>
    <w:p w:rsidR="00A54588" w:rsidRDefault="00A54588" w:rsidP="00A54588">
      <w:pPr>
        <w:jc w:val="both"/>
        <w:rPr>
          <w:rFonts w:eastAsia="Times-Roman"/>
          <w:sz w:val="28"/>
          <w:szCs w:val="28"/>
        </w:rPr>
      </w:pPr>
    </w:p>
    <w:p w:rsidR="00A54588" w:rsidRDefault="00A54588" w:rsidP="00A54588">
      <w:pPr>
        <w:jc w:val="both"/>
        <w:rPr>
          <w:rFonts w:eastAsia="Times-Roman"/>
          <w:sz w:val="28"/>
          <w:szCs w:val="28"/>
        </w:rPr>
      </w:pPr>
    </w:p>
    <w:p w:rsidR="00A54588" w:rsidRDefault="00A54588"/>
    <w:sectPr w:rsidR="00A54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20314"/>
    <w:multiLevelType w:val="hybridMultilevel"/>
    <w:tmpl w:val="6B5E5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6E2"/>
    <w:multiLevelType w:val="hybridMultilevel"/>
    <w:tmpl w:val="6750C59C"/>
    <w:lvl w:ilvl="0" w:tplc="8098CEF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6F81421"/>
    <w:multiLevelType w:val="hybridMultilevel"/>
    <w:tmpl w:val="F210167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02EC0"/>
    <w:multiLevelType w:val="hybridMultilevel"/>
    <w:tmpl w:val="827A22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C0938"/>
    <w:multiLevelType w:val="hybridMultilevel"/>
    <w:tmpl w:val="ACD8822C"/>
    <w:lvl w:ilvl="0" w:tplc="B11895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F0926C2"/>
    <w:multiLevelType w:val="hybridMultilevel"/>
    <w:tmpl w:val="4D04F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172A8C"/>
    <w:multiLevelType w:val="hybridMultilevel"/>
    <w:tmpl w:val="D280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46571"/>
    <w:multiLevelType w:val="hybridMultilevel"/>
    <w:tmpl w:val="E4424E5A"/>
    <w:lvl w:ilvl="0" w:tplc="4BC06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6F36C6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50B0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2F2B5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610B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25AC4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D45C4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23091B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AE9C44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 w16cid:durableId="833226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99637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6504750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0131875">
    <w:abstractNumId w:val="3"/>
  </w:num>
  <w:num w:numId="5" w16cid:durableId="514266170">
    <w:abstractNumId w:val="0"/>
  </w:num>
  <w:num w:numId="6" w16cid:durableId="520316534">
    <w:abstractNumId w:val="6"/>
  </w:num>
  <w:num w:numId="7" w16cid:durableId="2140682463">
    <w:abstractNumId w:val="5"/>
  </w:num>
  <w:num w:numId="8" w16cid:durableId="62485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588"/>
    <w:rsid w:val="00A5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E2709C"/>
  <w15:chartTrackingRefBased/>
  <w15:docId w15:val="{CEFE4FF7-CB50-4831-9D3F-7F7B72A1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58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5458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3831</Words>
  <Characters>21841</Characters>
  <Application>Microsoft Office Word</Application>
  <DocSecurity>0</DocSecurity>
  <Lines>182</Lines>
  <Paragraphs>51</Paragraphs>
  <ScaleCrop>false</ScaleCrop>
  <Company/>
  <LinksUpToDate>false</LinksUpToDate>
  <CharactersWithSpaces>25621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2023-05-24T10:44:00Z</dcterms:created>
  <dcterms:modified xsi:type="dcterms:W3CDTF">2023-05-24T10:47:00Z</dcterms:modified>
</cp:coreProperties>
</file>