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4753F" w:rsidRDefault="00F4753F" w:rsidP="00F4753F">
      <w:pPr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Совет сельского поселения Акбулатовский   сельсовет муниципального района Татышлинский район Республики Башкортостан</w:t>
      </w:r>
    </w:p>
    <w:p w:rsidR="00F4753F" w:rsidRDefault="00F4753F" w:rsidP="00F4753F">
      <w:pPr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РЕШЕНИЕ</w:t>
      </w:r>
    </w:p>
    <w:p w:rsidR="00F4753F" w:rsidRDefault="00F4753F" w:rsidP="00F4753F">
      <w:pPr>
        <w:rPr>
          <w:rFonts w:ascii="Times New Roman" w:eastAsia="Calibri" w:hAnsi="Times New Roman" w:cs="Times New Roman"/>
          <w:color w:val="C00000"/>
          <w:kern w:val="0"/>
          <w:sz w:val="28"/>
          <w:szCs w:val="28"/>
          <w14:ligatures w14:val="none"/>
        </w:rPr>
      </w:pPr>
      <w:proofErr w:type="gramStart"/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« 20</w:t>
      </w:r>
      <w:proofErr w:type="gramEnd"/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» июня  2023 года 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  <w:t xml:space="preserve">                     № 241</w:t>
      </w:r>
      <w:r>
        <w:rPr>
          <w:rFonts w:ascii="Times New Roman" w:eastAsia="Calibri" w:hAnsi="Times New Roman" w:cs="Times New Roman"/>
          <w:color w:val="C00000"/>
          <w:kern w:val="0"/>
          <w:sz w:val="28"/>
          <w:szCs w:val="28"/>
          <w14:ligatures w14:val="none"/>
        </w:rPr>
        <w:t xml:space="preserve"> </w:t>
      </w:r>
    </w:p>
    <w:p w:rsidR="00F4753F" w:rsidRDefault="00F4753F" w:rsidP="00F4753F">
      <w:pPr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  <w:t xml:space="preserve">                                                     с.Староакбулатово</w:t>
      </w:r>
    </w:p>
    <w:p w:rsidR="00F4753F" w:rsidRDefault="00F4753F" w:rsidP="00F4753F">
      <w:pPr>
        <w:widowControl w:val="0"/>
        <w:tabs>
          <w:tab w:val="left" w:pos="567"/>
        </w:tabs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О внесении изменений и дополнений  в положение решения Совета сельского поселения Акбулатовский сельсовет МР Татышлинский район РБ  № 155</w:t>
      </w:r>
      <w:r>
        <w:rPr>
          <w:rFonts w:ascii="Times New Roman" w:eastAsia="Calibri" w:hAnsi="Times New Roman" w:cs="Times New Roman"/>
          <w:color w:val="FF0000"/>
          <w:kern w:val="0"/>
          <w:sz w:val="28"/>
          <w:szCs w:val="28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«О порядке  размещения сведений о доходах, расходах, об имуществе и обязательствах имущественного характера муниципальных служащих администрации сельского поселения Акбулатовский сельсовет муниципального района Татышлинский район Республики Башкортостан и депутатов Совета сельского поселения Акбулатовский сельсовет муниципального района Татышлинский район Республики Башкортостан и членов их семей на официальном сайте администрации сельского поселения Акбулатовский сельсовет муниципального района Татышлинский район Республики Башкортостан и предоставлении этих сведений средствам массовой информации для опубликования» от 04.09.2017г.,</w:t>
      </w:r>
    </w:p>
    <w:p w:rsidR="00F4753F" w:rsidRDefault="00F4753F" w:rsidP="00F4753F">
      <w:pPr>
        <w:ind w:firstLine="4962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:rsidR="00F4753F" w:rsidRDefault="00F4753F" w:rsidP="00F4753F">
      <w:pPr>
        <w:widowControl w:val="0"/>
        <w:tabs>
          <w:tab w:val="left" w:pos="567"/>
        </w:tabs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  <w:t>В соответствии с ФЗ-273 от 25.12.2008г. «О противодействии коррупции</w:t>
      </w:r>
      <w:proofErr w:type="gramStart"/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»,  ФЗ</w:t>
      </w:r>
      <w:proofErr w:type="gramEnd"/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-12 от 06.02.2023г , «О внесении изменений в Федеральный закон «Об общих принципах  организации  публичной власти в субъектах Российской Федерации», законом Республики Башкортостан от 18.03.2005г №162-з «О местном самоуправлении в Республике Башкортостан (в ред. От 27.02.2023г.), Совет сельского поселе6ния Акбулатовский сельсовет муниципального района Татышлинский район Республики Башкортостан р е ш и л:</w:t>
      </w:r>
    </w:p>
    <w:p w:rsidR="00F4753F" w:rsidRDefault="00F4753F" w:rsidP="00F4753F">
      <w:pPr>
        <w:tabs>
          <w:tab w:val="left" w:pos="851"/>
        </w:tabs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П.2. </w:t>
      </w:r>
      <w:proofErr w:type="gramStart"/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Положения  дополнить</w:t>
      </w:r>
      <w:proofErr w:type="gramEnd"/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ч.2.1 следующего содержания:</w:t>
      </w:r>
    </w:p>
    <w:p w:rsidR="00F4753F" w:rsidRDefault="00F4753F" w:rsidP="00F4753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Лицо,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основе, представляет указанные сведения о доходах, об имуществе и обязательствах имущественного характера в течение четырех месяцев со дня избрания депутатом, передачи ему вакантного депутатского мандата. Лицо,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основе, в случаях, предусмотренных </w:t>
      </w:r>
      <w:hyperlink r:id="rId4" w:history="1">
        <w:r>
          <w:rPr>
            <w:rStyle w:val="a3"/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ч.1 ст. 3</w:t>
        </w:r>
      </w:hyperlink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ФЗ от 3 декабря 2012 года N 230-ФЗ "О контроле за соответствием расходов лиц, замещающих государственные должности, и иных лиц их доходам", представляет сведения о доходах, расходах, об имуществе и обязательствах имущественного характера в соответствии с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законодательством Российской Федерации. В случае, если в течение отчетного периода сделки, предусмотренные </w:t>
      </w:r>
      <w:hyperlink r:id="rId5" w:history="1">
        <w:r>
          <w:rPr>
            <w:rStyle w:val="a3"/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ч.1 ст. 3</w:t>
        </w:r>
      </w:hyperlink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Федерального закона от 03.12.2012 года N 230-ФЗ "О контроле за соответствием расходов лиц, замещающих государственные должности, и иных лиц их доходам", общая сумма которых превышает общий доход данного лица и его супруги (супруга) за три последних года, предшествующих отчетному периоду, не совершались, лицо, замещающее муниципальную должность депутата представительного органа муниципального образования и осуществляющее свои полномочия на непостоянной основе, сообщает об этом Главе Республики Башкортостан в порядке, установленном </w:t>
      </w:r>
      <w:hyperlink r:id="rId6" w:history="1">
        <w:r>
          <w:rPr>
            <w:rStyle w:val="a3"/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приложением 1</w:t>
        </w:r>
      </w:hyperlink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к Закону РБ от 27.02.2023 N 679-з. </w:t>
      </w:r>
    </w:p>
    <w:p w:rsidR="00F4753F" w:rsidRDefault="00F4753F" w:rsidP="00F4753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При представлении сведений, указанных в абз.1 ст. 12.2 Закона РБ от 27.02.2023г. №-679-з, лица, замещающие должности глав муниципальных районов, глав городских округов, глав иных муниципальных образований, исполняющих полномочия глав местных администраций, депутаты представительных органов муниципальных районов и городских округов, осуществляющие свои полномочия на постоянной основе, депутаты, замещающие должности в представительных органах муниципальных районов и городских округов, указывают сведения о принадлежащем ему, его супруге (ее супругу) и несовершеннолетним детям недвижимом имуществе, находящемся за пределами территории Российской Федерации, об источниках получения средств, за счет которых приобретено указанное имущество, о своих обязательствах имущественного характера за пределами территории Российской Федерации, а также сведения о таких обязательствах своей супруги (своего супруга) и несовершеннолетних детей. </w:t>
      </w:r>
    </w:p>
    <w:p w:rsidR="00F4753F" w:rsidRDefault="00F4753F" w:rsidP="00F4753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Обеспечение доступа к информации о представляемых лицами, замещающими муниципальные должности депутата представительного органа муниципального образования, сведениях о доходах, расходах, об имуществе и обязательствах имущественного характера, к информации о представлении такими лицами заведомо недостоверных или неполных сведений о доходах, расходах, об имуществе и обязательствах имущественного характера осуществляется в соответствии с федеральными законами, указами Президента РФ. (ч.1.1 Закон РБ от 27.02.2023 N 679-з) </w:t>
      </w:r>
    </w:p>
    <w:p w:rsidR="00F4753F" w:rsidRDefault="00F4753F" w:rsidP="00F4753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На официальных сайтах органов местного самоуправления размещается для опубликования следующая обобщенная информация об исполнении (ненадлежащем исполнении) лицами, замещающими муниципальные должности депутата представительного органа муниципального образования, обязанности представления сведений о доходах, расходах, об имуществе и обязательствах имущественного характера: </w:t>
      </w:r>
    </w:p>
    <w:p w:rsidR="00F4753F" w:rsidRDefault="00F4753F" w:rsidP="00F4753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1) количество лиц, замещающих муниципальные должности депутата представительного органа муниципального образования, представивших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 (супругов) и несовершеннолетних детей; </w:t>
      </w:r>
    </w:p>
    <w:p w:rsidR="00F4753F" w:rsidRDefault="00F4753F" w:rsidP="00F4753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2) количество лиц, замещающих муниципальные должности депутата представительного органа муниципального образования, представивших уведомления об отсутствии сделок, предусмотренных </w:t>
      </w:r>
      <w:hyperlink r:id="rId7" w:history="1">
        <w:r>
          <w:rPr>
            <w:rStyle w:val="a3"/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ч.1 ст.3</w:t>
        </w:r>
      </w:hyperlink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Федерального закона от 3 декабря 2012 года N 230-ФЗ "О контроле за соответствием расходов лиц, замещающих государственные должности, и иных лиц их доходам", порядок представления которых установлен </w:t>
      </w:r>
      <w:hyperlink r:id="rId8" w:history="1">
        <w:r>
          <w:rPr>
            <w:rStyle w:val="a3"/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приложением 1</w:t>
        </w:r>
      </w:hyperlink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к Закону РБ от 27.02.2023 N 679-з. </w:t>
      </w:r>
    </w:p>
    <w:p w:rsidR="00F4753F" w:rsidRDefault="00F4753F" w:rsidP="00F4753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Обобщенная информация об исполнении (ненадлежащем исполнении) лицами, замещающими муниципальные должности депутата представительного органа муниципального образования, обязанности представления сведений о доходах, расходах, об имуществе и обязательствах имущественного характера, указанная в ч. 1.2 ст.12.2   Закона Республики Башкортостан  №162-з от 18.03.2005 ( в ред. 27.02.2023г), размещается на официальных сайтах органов местного самоуправления в течение 14 рабочих дней со дня истечения срока их представления. </w:t>
      </w:r>
    </w:p>
    <w:p w:rsidR="00F4753F" w:rsidRDefault="00F4753F" w:rsidP="00F4753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 лицам, замещающим муниципальные должности депутата представительного органа муниципального образования, правила </w:t>
      </w:r>
      <w:hyperlink r:id="rId9" w:history="1">
        <w:r>
          <w:rPr>
            <w:rStyle w:val="a3"/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ч.2</w:t>
        </w:r>
      </w:hyperlink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ст.12.2  Закона Республики Башкортостан  №162-з от 18.03.2005 ( в ред. 27.02.2023г) не применяются. </w:t>
      </w:r>
    </w:p>
    <w:p w:rsidR="00F4753F" w:rsidRDefault="00F4753F" w:rsidP="00F4753F">
      <w:pPr>
        <w:shd w:val="clear" w:color="auto" w:fill="FFFFFF"/>
        <w:tabs>
          <w:tab w:val="left" w:pos="851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2.Разместить настоящее решение на официальном сайте </w:t>
      </w:r>
      <w:proofErr w:type="gramStart"/>
      <w:r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администрации 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Сельского</w:t>
      </w:r>
      <w:proofErr w:type="gram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поселения Акбулатовский   сельсовет</w:t>
      </w:r>
      <w:r>
        <w:rPr>
          <w:rFonts w:ascii="Times New Roman" w:eastAsia="Times New Roman" w:hAnsi="Times New Roman" w:cs="Times New Roman"/>
          <w:spacing w:val="2"/>
          <w:kern w:val="0"/>
          <w:sz w:val="28"/>
          <w:szCs w:val="28"/>
          <w:lang w:eastAsia="ru-RU"/>
          <w14:ligatures w14:val="none"/>
        </w:rPr>
        <w:t xml:space="preserve"> муниципального района Татышлинский район Республики Башкортостан.</w:t>
      </w:r>
    </w:p>
    <w:p w:rsidR="00F4753F" w:rsidRDefault="00F4753F" w:rsidP="00F4753F">
      <w:pPr>
        <w:spacing w:line="240" w:lineRule="atLeast"/>
        <w:ind w:left="-284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 3.Контроль за исполнением настоящего постановления оставляю за собой. </w:t>
      </w:r>
    </w:p>
    <w:p w:rsidR="00F4753F" w:rsidRDefault="00F4753F" w:rsidP="00F4753F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:rsidR="00F4753F" w:rsidRDefault="00F4753F" w:rsidP="00F4753F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:rsidR="00F4753F" w:rsidRDefault="00F4753F" w:rsidP="00F4753F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:rsidR="00F4753F" w:rsidRDefault="00F4753F" w:rsidP="00F4753F">
      <w:pP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Глава сельского </w:t>
      </w:r>
      <w:proofErr w:type="gramStart"/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поселения:   </w:t>
      </w:r>
      <w:proofErr w:type="gramEnd"/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                                            </w:t>
      </w:r>
      <w:proofErr w:type="spellStart"/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Ф.Р.Нигаматьянов</w:t>
      </w:r>
      <w:proofErr w:type="spellEnd"/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.</w:t>
      </w:r>
    </w:p>
    <w:p w:rsidR="00F4753F" w:rsidRDefault="00F4753F" w:rsidP="00F4753F">
      <w:pP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:rsidR="00F4753F" w:rsidRDefault="00F4753F" w:rsidP="00F4753F">
      <w:pPr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:rsidR="00F4753F" w:rsidRDefault="00F4753F" w:rsidP="00F4753F">
      <w:pPr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:rsidR="00F4753F" w:rsidRDefault="00F4753F" w:rsidP="00F4753F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800000"/>
          <w:kern w:val="0"/>
          <w:sz w:val="28"/>
          <w:szCs w:val="28"/>
          <w14:ligatures w14:val="none"/>
        </w:rPr>
      </w:pPr>
    </w:p>
    <w:p w:rsidR="00F4753F" w:rsidRDefault="00F4753F"/>
    <w:sectPr w:rsidR="00F47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53F"/>
    <w:rsid w:val="00F47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51260D-9857-4901-8A75-4E1724514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753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475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0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140&amp;n=161854&amp;dst=100766&amp;field=134&amp;date=12.07.202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49667&amp;dst=60&amp;field=134&amp;date=12.07.202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140&amp;n=161854&amp;dst=100766&amp;field=134&amp;date=12.07.2023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login.consultant.ru/link/?req=doc&amp;base=LAW&amp;n=449667&amp;dst=60&amp;field=134&amp;date=12.07.2023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login.consultant.ru/link/?req=doc&amp;base=LAW&amp;n=449667&amp;dst=60&amp;field=134&amp;date=12.07.2023" TargetMode="External"/><Relationship Id="rId9" Type="http://schemas.openxmlformats.org/officeDocument/2006/relationships/hyperlink" Target="https://login.consultant.ru/link/?req=doc&amp;base=RLAW140&amp;n=161854&amp;dst=100758&amp;field=134&amp;date=12.07.2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1117</Words>
  <Characters>6372</Characters>
  <Application>Microsoft Office Word</Application>
  <DocSecurity>0</DocSecurity>
  <Lines>53</Lines>
  <Paragraphs>14</Paragraphs>
  <ScaleCrop>false</ScaleCrop>
  <Company/>
  <LinksUpToDate>false</LinksUpToDate>
  <CharactersWithSpaces>7475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79270822639</dc:creator>
  <cp:keywords/>
  <dc:description/>
  <cp:lastModifiedBy>79270822639</cp:lastModifiedBy>
  <cp:revision>2</cp:revision>
  <dcterms:created xsi:type="dcterms:W3CDTF">2023-07-18T06:32:00Z</dcterms:created>
  <dcterms:modified xsi:type="dcterms:W3CDTF">2023-07-18T06:34:00Z</dcterms:modified>
</cp:coreProperties>
</file>