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8AE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сельского поселения Акбулатовский сельсовет муниципального района Татышлинский район </w:t>
      </w:r>
    </w:p>
    <w:p w14:paraId="0552C2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Башкортостан</w:t>
      </w:r>
    </w:p>
    <w:p w14:paraId="52F5862D">
      <w:pPr>
        <w:jc w:val="center"/>
        <w:rPr>
          <w:b/>
          <w:bCs/>
          <w:sz w:val="28"/>
          <w:szCs w:val="28"/>
        </w:rPr>
      </w:pPr>
    </w:p>
    <w:p w14:paraId="75B5A99D">
      <w:pPr>
        <w:pStyle w:val="4"/>
        <w:spacing w:before="78"/>
        <w:ind w:firstLine="2899" w:firstLineChars="1050"/>
        <w:jc w:val="both"/>
        <w:rPr>
          <w:b/>
          <w:bCs/>
        </w:rPr>
      </w:pPr>
      <w:r>
        <w:rPr>
          <w:b/>
          <w:bCs/>
          <w:spacing w:val="-2"/>
        </w:rPr>
        <w:t>ПОСТАНОВЛЕНИЕ</w:t>
      </w:r>
    </w:p>
    <w:p w14:paraId="4EFC7C0B">
      <w:pPr>
        <w:pStyle w:val="4"/>
        <w:tabs>
          <w:tab w:val="left" w:pos="1643"/>
          <w:tab w:val="left" w:pos="3253"/>
          <w:tab w:val="left" w:pos="4895"/>
        </w:tabs>
        <w:ind w:left="202" w:right="463" w:firstLine="548"/>
        <w:jc w:val="left"/>
        <w:rPr>
          <w:b/>
          <w:bCs/>
        </w:rPr>
      </w:pPr>
    </w:p>
    <w:p w14:paraId="713CEAB2">
      <w:pPr>
        <w:pStyle w:val="4"/>
        <w:tabs>
          <w:tab w:val="left" w:pos="1643"/>
          <w:tab w:val="left" w:pos="3253"/>
          <w:tab w:val="left" w:pos="4895"/>
        </w:tabs>
        <w:ind w:left="202" w:right="463" w:firstLine="548"/>
        <w:jc w:val="left"/>
        <w:rPr>
          <w:b/>
          <w:bCs/>
          <w:u w:val="single"/>
        </w:rPr>
      </w:pPr>
      <w:r>
        <w:rPr>
          <w:b/>
          <w:bCs/>
        </w:rPr>
        <w:t>от «</w:t>
      </w:r>
      <w:r>
        <w:rPr>
          <w:b/>
          <w:bCs/>
          <w:u w:val="none"/>
        </w:rPr>
        <w:t>1</w:t>
      </w:r>
      <w:r>
        <w:rPr>
          <w:rFonts w:hint="default"/>
          <w:b/>
          <w:bCs/>
          <w:u w:val="none"/>
          <w:lang w:val="ru-RU"/>
        </w:rPr>
        <w:t>1</w:t>
      </w:r>
      <w:r>
        <w:rPr>
          <w:b/>
          <w:bCs/>
        </w:rPr>
        <w:t xml:space="preserve"> »</w:t>
      </w:r>
      <w:r>
        <w:rPr>
          <w:b/>
          <w:bCs/>
          <w:u w:val="none"/>
        </w:rPr>
        <w:t xml:space="preserve"> июня </w:t>
      </w:r>
      <w:r>
        <w:rPr>
          <w:b/>
          <w:bCs/>
        </w:rPr>
        <w:t>2026 г.                                                     № 10</w:t>
      </w:r>
    </w:p>
    <w:p w14:paraId="03C57850">
      <w:pPr>
        <w:pStyle w:val="4"/>
        <w:tabs>
          <w:tab w:val="left" w:pos="1643"/>
          <w:tab w:val="left" w:pos="3253"/>
          <w:tab w:val="left" w:pos="4895"/>
        </w:tabs>
        <w:ind w:left="202" w:right="463" w:firstLine="548"/>
        <w:jc w:val="left"/>
        <w:rPr>
          <w:b/>
          <w:bCs/>
        </w:rPr>
      </w:pPr>
    </w:p>
    <w:p w14:paraId="4C84292B">
      <w:pPr>
        <w:pStyle w:val="4"/>
        <w:tabs>
          <w:tab w:val="left" w:pos="1643"/>
          <w:tab w:val="left" w:pos="3253"/>
          <w:tab w:val="left" w:pos="4895"/>
        </w:tabs>
        <w:ind w:left="202" w:right="463" w:firstLine="54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</w:t>
      </w:r>
      <w:r>
        <w:rPr>
          <w:b/>
          <w:bCs/>
          <w:spacing w:val="-1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УТВЕРЖДЕНИИ</w:t>
      </w:r>
      <w:r>
        <w:rPr>
          <w:b/>
          <w:bCs/>
          <w:spacing w:val="-1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ПОЛОЖЕНИЯ ОБ УВЕКОВЕЧЕНИИ ПАМЯТИ ПОГИБШИХ В ХОДЕ СПЕЦИАЛЬНОЙ</w:t>
      </w:r>
      <w:r>
        <w:rPr>
          <w:rFonts w:hint="default"/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sz w:val="24"/>
          <w:szCs w:val="24"/>
        </w:rPr>
        <w:t>ВОЕННОЙ ОПЕРАЦИИ (УМЕРШИХ) УРОЖЕНЦЕВ СЕЛЬСКОГО ПОСЕЛЕНИЯ  АКБУЛАТОВСКИЙ СЕЛЬСОВЕТ</w:t>
      </w:r>
      <w:r>
        <w:rPr>
          <w:b/>
          <w:bCs/>
          <w:spacing w:val="-1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МР</w:t>
      </w:r>
      <w:r>
        <w:rPr>
          <w:b/>
          <w:bCs/>
          <w:spacing w:val="-1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ТАТЫШЛИНСКИЙ РАЙОН </w:t>
      </w:r>
    </w:p>
    <w:p w14:paraId="025042FB">
      <w:pPr>
        <w:pStyle w:val="4"/>
        <w:tabs>
          <w:tab w:val="left" w:pos="1643"/>
          <w:tab w:val="left" w:pos="3253"/>
          <w:tab w:val="left" w:pos="4895"/>
        </w:tabs>
        <w:ind w:left="202" w:right="463" w:firstLine="54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БАШКОРТОСТАН</w:t>
      </w:r>
    </w:p>
    <w:p w14:paraId="5C265812">
      <w:pPr>
        <w:pStyle w:val="4"/>
        <w:ind w:left="0"/>
        <w:jc w:val="left"/>
        <w:rPr>
          <w:sz w:val="24"/>
          <w:szCs w:val="24"/>
        </w:rPr>
      </w:pPr>
    </w:p>
    <w:p w14:paraId="11571200">
      <w:pPr>
        <w:pStyle w:val="4"/>
        <w:tabs>
          <w:tab w:val="left" w:pos="6383"/>
        </w:tabs>
        <w:ind w:right="422" w:firstLine="779"/>
      </w:pPr>
      <w:r>
        <w:t>В соответствии с Федеральным законом Российской Федерации от 14.01.1993 № 4292-1 «Об увековечении памяти погибших при защите Отечества», Законом Республики Башкортостан от 24.11.2008 № 70-з «Об увековечении памяти лиц, имеющих выдающиеся достижения и особые заслуги перед Республикой Башкортостан, а также исторических событий», руководствуясь</w:t>
      </w:r>
      <w:r>
        <w:rPr>
          <w:spacing w:val="18"/>
        </w:rPr>
        <w:t xml:space="preserve"> </w:t>
      </w:r>
      <w:r>
        <w:t>Устав</w:t>
      </w:r>
      <w:r>
        <w:rPr>
          <w:lang w:val="ru-RU"/>
        </w:rPr>
        <w:t>ом</w:t>
      </w:r>
      <w:r>
        <w:t xml:space="preserve"> СП Акбулатовский сельсовет,</w:t>
      </w:r>
      <w:r>
        <w:rPr>
          <w:spacing w:val="15"/>
        </w:rPr>
        <w:t xml:space="preserve"> </w:t>
      </w:r>
      <w:r>
        <w:t>Администрация</w:t>
      </w:r>
      <w:r>
        <w:rPr>
          <w:spacing w:val="16"/>
        </w:rPr>
        <w:t xml:space="preserve"> </w:t>
      </w:r>
      <w:r>
        <w:t xml:space="preserve"> СП Акбулатовский сельсовет</w:t>
      </w:r>
    </w:p>
    <w:p w14:paraId="47D2F621">
      <w:pPr>
        <w:pStyle w:val="4"/>
        <w:tabs>
          <w:tab w:val="left" w:pos="1400"/>
        </w:tabs>
        <w:rPr>
          <w:b/>
          <w:bCs/>
          <w:spacing w:val="-2"/>
        </w:rPr>
      </w:pPr>
      <w:r>
        <w:rPr>
          <w:spacing w:val="-2"/>
        </w:rPr>
        <w:t xml:space="preserve">                                                 </w:t>
      </w:r>
      <w:r>
        <w:rPr>
          <w:b/>
          <w:bCs/>
          <w:spacing w:val="-2"/>
        </w:rPr>
        <w:t xml:space="preserve">  </w:t>
      </w:r>
    </w:p>
    <w:p w14:paraId="545A457E">
      <w:pPr>
        <w:pStyle w:val="4"/>
        <w:tabs>
          <w:tab w:val="left" w:pos="1400"/>
        </w:tabs>
        <w:ind w:firstLine="3312" w:firstLineChars="1200"/>
        <w:rPr>
          <w:rFonts w:hint="default"/>
          <w:b w:val="0"/>
          <w:bCs w:val="0"/>
          <w:spacing w:val="-2"/>
          <w:lang w:val="ru-RU"/>
        </w:rPr>
      </w:pPr>
      <w:r>
        <w:rPr>
          <w:b w:val="0"/>
          <w:bCs w:val="0"/>
          <w:spacing w:val="-2"/>
          <w:lang w:val="ru-RU"/>
        </w:rPr>
        <w:t>ПОСТАНОВЛЯЕТ</w:t>
      </w:r>
      <w:r>
        <w:rPr>
          <w:rFonts w:hint="default"/>
          <w:b w:val="0"/>
          <w:bCs w:val="0"/>
          <w:spacing w:val="-2"/>
          <w:lang w:val="ru-RU"/>
        </w:rPr>
        <w:t>:</w:t>
      </w:r>
    </w:p>
    <w:p w14:paraId="2944B383">
      <w:pPr>
        <w:pStyle w:val="4"/>
        <w:tabs>
          <w:tab w:val="left" w:pos="1400"/>
        </w:tabs>
        <w:ind w:firstLine="3312" w:firstLineChars="1200"/>
        <w:rPr>
          <w:rFonts w:hint="default"/>
          <w:b w:val="0"/>
          <w:bCs w:val="0"/>
          <w:spacing w:val="-2"/>
          <w:lang w:val="ru-RU"/>
        </w:rPr>
      </w:pPr>
    </w:p>
    <w:p w14:paraId="078625F8">
      <w:pPr>
        <w:pStyle w:val="5"/>
        <w:numPr>
          <w:ilvl w:val="0"/>
          <w:numId w:val="1"/>
        </w:numPr>
        <w:tabs>
          <w:tab w:val="left" w:pos="1174"/>
        </w:tabs>
        <w:ind w:right="-50" w:rightChars="0" w:firstLine="709"/>
        <w:jc w:val="both"/>
        <w:rPr>
          <w:sz w:val="28"/>
        </w:rPr>
      </w:pPr>
      <w:r>
        <w:rPr>
          <w:sz w:val="28"/>
        </w:rPr>
        <w:t>Утвердить прилагаемое Положение об увековечении памяти погибших (умерших) в ходе специальной военной операции уроженцев СП Акбулатовский сельсовет</w:t>
      </w:r>
      <w:r>
        <w:rPr>
          <w:rFonts w:hint="default"/>
          <w:sz w:val="28"/>
          <w:lang w:val="ru-RU"/>
        </w:rPr>
        <w:t>.(Приложение 1)</w:t>
      </w:r>
    </w:p>
    <w:p w14:paraId="406B44AE">
      <w:pPr>
        <w:pStyle w:val="5"/>
        <w:numPr>
          <w:ilvl w:val="0"/>
          <w:numId w:val="1"/>
        </w:numPr>
        <w:tabs>
          <w:tab w:val="left" w:pos="1079"/>
        </w:tabs>
        <w:ind w:right="-270" w:rightChars="0" w:firstLine="779"/>
        <w:jc w:val="left"/>
        <w:rPr>
          <w:sz w:val="28"/>
        </w:rPr>
      </w:pPr>
      <w:r>
        <w:rPr>
          <w:sz w:val="28"/>
        </w:rPr>
        <w:t xml:space="preserve">Настоящее постановление вступает в силу с момента официального </w:t>
      </w:r>
      <w:r>
        <w:rPr>
          <w:spacing w:val="-2"/>
          <w:sz w:val="28"/>
        </w:rPr>
        <w:t>опубликования.</w:t>
      </w:r>
    </w:p>
    <w:p w14:paraId="6E3699C8">
      <w:pPr>
        <w:pStyle w:val="4"/>
        <w:ind w:left="0"/>
        <w:jc w:val="left"/>
      </w:pPr>
    </w:p>
    <w:p w14:paraId="3FB66DF1">
      <w:pPr>
        <w:pStyle w:val="4"/>
        <w:ind w:left="0"/>
        <w:jc w:val="left"/>
      </w:pPr>
    </w:p>
    <w:p w14:paraId="54A479C3">
      <w:pPr>
        <w:pStyle w:val="4"/>
        <w:tabs>
          <w:tab w:val="left" w:pos="4957"/>
          <w:tab w:val="left" w:pos="9082"/>
        </w:tabs>
        <w:jc w:val="left"/>
      </w:pPr>
      <w:r>
        <w:t xml:space="preserve">Глава </w:t>
      </w:r>
      <w:r>
        <w:rPr>
          <w:spacing w:val="-5"/>
        </w:rPr>
        <w:t>СП</w:t>
      </w:r>
      <w:r>
        <w:tab/>
      </w:r>
      <w:r>
        <w:t xml:space="preserve">Ф.Р.Нигаматьянов </w:t>
      </w:r>
    </w:p>
    <w:p w14:paraId="44E0050E">
      <w:pPr>
        <w:pStyle w:val="4"/>
        <w:jc w:val="left"/>
        <w:sectPr>
          <w:pgSz w:w="11910" w:h="16840"/>
          <w:pgMar w:top="1440" w:right="1800" w:bottom="1440" w:left="1800" w:header="720" w:footer="720" w:gutter="0"/>
          <w:cols w:space="720" w:num="1"/>
        </w:sectPr>
      </w:pPr>
    </w:p>
    <w:p w14:paraId="18CF170D">
      <w:pPr>
        <w:pStyle w:val="4"/>
        <w:tabs>
          <w:tab w:val="left" w:pos="3867"/>
          <w:tab w:val="left" w:pos="7641"/>
        </w:tabs>
        <w:spacing w:before="60"/>
        <w:ind w:right="423" w:firstLine="709"/>
      </w:pPr>
    </w:p>
    <w:p w14:paraId="19886B5A">
      <w:pPr>
        <w:ind w:left="5670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 xml:space="preserve"> </w:t>
      </w:r>
      <w:bookmarkStart w:id="0" w:name="_Hlk230101583"/>
      <w:r>
        <w:rPr>
          <w:sz w:val="24"/>
          <w:szCs w:val="24"/>
        </w:rPr>
        <w:t>Приложение 1</w:t>
      </w:r>
    </w:p>
    <w:p w14:paraId="218B29FF"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утверждено постановлением администрации сельского поселения Акбулатовский сельсовет муниципального района Татышлинский район Республики Башкортостан</w:t>
      </w:r>
    </w:p>
    <w:p w14:paraId="043F2F9F">
      <w:pPr>
        <w:pStyle w:val="4"/>
        <w:tabs>
          <w:tab w:val="left" w:pos="3867"/>
          <w:tab w:val="left" w:pos="7641"/>
        </w:tabs>
        <w:spacing w:before="60"/>
        <w:ind w:right="423" w:firstLine="5688" w:firstLineChars="2370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от «</w:t>
      </w:r>
      <w:r>
        <w:rPr>
          <w:rFonts w:hint="default"/>
          <w:sz w:val="24"/>
          <w:szCs w:val="24"/>
          <w:lang w:val="ru-RU"/>
        </w:rPr>
        <w:t>11</w:t>
      </w:r>
      <w:r>
        <w:rPr>
          <w:sz w:val="24"/>
          <w:szCs w:val="24"/>
        </w:rPr>
        <w:t xml:space="preserve">» </w:t>
      </w:r>
      <w:r>
        <w:rPr>
          <w:rFonts w:hint="default"/>
          <w:sz w:val="24"/>
          <w:szCs w:val="24"/>
          <w:lang w:val="ru-RU"/>
        </w:rPr>
        <w:t xml:space="preserve"> июня </w:t>
      </w:r>
      <w:r>
        <w:rPr>
          <w:sz w:val="24"/>
          <w:szCs w:val="24"/>
        </w:rPr>
        <w:t xml:space="preserve"> 2026 г.  №</w:t>
      </w:r>
      <w:bookmarkEnd w:id="0"/>
      <w:r>
        <w:rPr>
          <w:rFonts w:hint="default"/>
          <w:sz w:val="24"/>
          <w:szCs w:val="24"/>
          <w:lang w:val="ru-RU"/>
        </w:rPr>
        <w:t>10</w:t>
      </w:r>
    </w:p>
    <w:p w14:paraId="3BEE6585">
      <w:pPr>
        <w:pStyle w:val="4"/>
        <w:tabs>
          <w:tab w:val="left" w:pos="3867"/>
          <w:tab w:val="left" w:pos="7641"/>
        </w:tabs>
        <w:spacing w:before="60"/>
        <w:ind w:right="423" w:firstLine="709"/>
      </w:pPr>
    </w:p>
    <w:p w14:paraId="5C979051">
      <w:pPr>
        <w:pStyle w:val="4"/>
        <w:tabs>
          <w:tab w:val="left" w:pos="3867"/>
          <w:tab w:val="left" w:pos="7641"/>
        </w:tabs>
        <w:spacing w:before="60"/>
        <w:ind w:right="423" w:firstLine="709"/>
      </w:pPr>
      <w:r>
        <w:t xml:space="preserve">ПОЛОЖЕНИЕ ОБ УВЕКОВЕЧЕНИИ ПАМЯТИ ПОГИБШИХ (УМЕРШИХ) В ХОДЕ СПЕЦИАЛЬНОЙ ВОЕННОЙ ОПЕРАЦИИ </w:t>
      </w:r>
      <w:r>
        <w:rPr>
          <w:spacing w:val="-2"/>
        </w:rPr>
        <w:t>УРОЖЕНЦЕВ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СЕЛЬСКОГО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ПОСЕЛЕНИЯ</w:t>
      </w:r>
      <w:r>
        <w:rPr>
          <w:rFonts w:hint="default"/>
          <w:spacing w:val="-2"/>
          <w:lang w:val="ru-RU"/>
        </w:rPr>
        <w:t xml:space="preserve"> </w:t>
      </w:r>
      <w:r>
        <w:t>АКБУЛАТОВСКИЙ СЕЛЬСОВЕТ</w:t>
      </w:r>
      <w:r>
        <w:rPr>
          <w:spacing w:val="-4"/>
        </w:rPr>
        <w:t xml:space="preserve"> </w:t>
      </w:r>
      <w:r>
        <w:t>МР</w:t>
      </w:r>
      <w:r>
        <w:rPr>
          <w:spacing w:val="-5"/>
        </w:rPr>
        <w:t xml:space="preserve"> </w:t>
      </w:r>
      <w:r>
        <w:t>ТАТЫШЛИНСКИЙ</w:t>
      </w:r>
      <w:r>
        <w:rPr>
          <w:spacing w:val="80"/>
        </w:rPr>
        <w:t xml:space="preserve"> </w:t>
      </w:r>
      <w:r>
        <w:t>РАЙОН РЕСПУБЛИКИ БАШКОРТОСТАН</w:t>
      </w:r>
    </w:p>
    <w:p w14:paraId="3D885AE7">
      <w:pPr>
        <w:pStyle w:val="4"/>
        <w:ind w:left="0"/>
        <w:jc w:val="left"/>
      </w:pPr>
    </w:p>
    <w:p w14:paraId="331423D7">
      <w:pPr>
        <w:pStyle w:val="4"/>
        <w:ind w:left="0"/>
        <w:jc w:val="left"/>
      </w:pPr>
    </w:p>
    <w:p w14:paraId="26AFB35E">
      <w:pPr>
        <w:pStyle w:val="5"/>
        <w:numPr>
          <w:ilvl w:val="0"/>
          <w:numId w:val="2"/>
        </w:numPr>
        <w:tabs>
          <w:tab w:val="left" w:pos="1029"/>
          <w:tab w:val="left" w:pos="4543"/>
        </w:tabs>
        <w:ind w:right="423" w:firstLine="709"/>
        <w:jc w:val="both"/>
        <w:rPr>
          <w:sz w:val="28"/>
        </w:rPr>
      </w:pPr>
      <w:r>
        <w:rPr>
          <w:sz w:val="28"/>
        </w:rPr>
        <w:t>Настоящее положение устанавливает порядок увековечения памяти погибших (умерших) в ходе специальной военной операции уроженцев сельского</w:t>
      </w:r>
      <w:r>
        <w:rPr>
          <w:spacing w:val="80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127"/>
          <w:sz w:val="28"/>
        </w:rPr>
        <w:t xml:space="preserve"> </w:t>
      </w:r>
      <w:r>
        <w:rPr>
          <w:sz w:val="28"/>
        </w:rPr>
        <w:t xml:space="preserve"> Акбулатовский сельсовет МР Татышлинский район Республики Башкортостан.</w:t>
      </w:r>
    </w:p>
    <w:p w14:paraId="3D80E2D5">
      <w:pPr>
        <w:pStyle w:val="4"/>
        <w:tabs>
          <w:tab w:val="left" w:pos="4543"/>
          <w:tab w:val="left" w:pos="5781"/>
          <w:tab w:val="left" w:pos="7171"/>
        </w:tabs>
        <w:ind w:right="422" w:firstLine="779"/>
      </w:pPr>
      <w:r>
        <w:t>Постоянное проживание погибшего (умершего) на территории сельского</w:t>
      </w:r>
      <w:r>
        <w:rPr>
          <w:spacing w:val="80"/>
        </w:rPr>
        <w:t xml:space="preserve"> </w:t>
      </w:r>
      <w:r>
        <w:t>поселения</w:t>
      </w:r>
      <w:r>
        <w:rPr>
          <w:spacing w:val="127"/>
        </w:rPr>
        <w:t xml:space="preserve"> </w:t>
      </w:r>
      <w:r>
        <w:t>Акбулатовский сельсовет МР Татышлинский район Республики</w:t>
      </w:r>
      <w:r>
        <w:rPr>
          <w:spacing w:val="-13"/>
        </w:rPr>
        <w:t xml:space="preserve"> </w:t>
      </w:r>
      <w:r>
        <w:t>Башкортостан</w:t>
      </w:r>
      <w:r>
        <w:rPr>
          <w:spacing w:val="-13"/>
        </w:rPr>
        <w:t xml:space="preserve"> </w:t>
      </w:r>
      <w:r>
        <w:t>подтверждается</w:t>
      </w:r>
      <w:r>
        <w:rPr>
          <w:spacing w:val="-13"/>
        </w:rPr>
        <w:t xml:space="preserve"> </w:t>
      </w:r>
      <w:r>
        <w:t>регистрацией</w:t>
      </w:r>
      <w:r>
        <w:rPr>
          <w:spacing w:val="-13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месту</w:t>
      </w:r>
      <w:r>
        <w:rPr>
          <w:spacing w:val="-13"/>
        </w:rPr>
        <w:t xml:space="preserve"> </w:t>
      </w:r>
      <w:r>
        <w:t>жительства на</w:t>
      </w:r>
      <w:r>
        <w:rPr>
          <w:spacing w:val="80"/>
        </w:rPr>
        <w:t xml:space="preserve">  </w:t>
      </w:r>
      <w:r>
        <w:t>территории</w:t>
      </w:r>
      <w:r>
        <w:rPr>
          <w:spacing w:val="80"/>
        </w:rPr>
        <w:t xml:space="preserve">  </w:t>
      </w:r>
      <w:r>
        <w:t>сельского</w:t>
      </w:r>
      <w:r>
        <w:rPr>
          <w:spacing w:val="80"/>
        </w:rPr>
        <w:t xml:space="preserve">  </w:t>
      </w:r>
      <w:r>
        <w:t>поселения</w:t>
      </w:r>
      <w:r>
        <w:rPr>
          <w:spacing w:val="272"/>
        </w:rPr>
        <w:t xml:space="preserve"> </w:t>
      </w:r>
      <w:r>
        <w:t>Акбулатовский сельсовет МР Татышлинский район</w:t>
      </w:r>
      <w:r>
        <w:rPr>
          <w:spacing w:val="40"/>
        </w:rPr>
        <w:t xml:space="preserve"> </w:t>
      </w:r>
      <w:r>
        <w:t>Республики Башкортостан, решением суда об установлении факта постоянного проживания, погибшего (умершего) на территории сельского поселения Акбулатовский сельсовет МР Татышлинский район</w:t>
      </w:r>
      <w:r>
        <w:rPr>
          <w:spacing w:val="40"/>
        </w:rPr>
        <w:t xml:space="preserve"> </w:t>
      </w:r>
      <w:r>
        <w:t>Республики Башкортостан Республики Башкортостан, выпиской из домовой книги.</w:t>
      </w:r>
    </w:p>
    <w:p w14:paraId="148ADC60">
      <w:pPr>
        <w:pStyle w:val="5"/>
        <w:numPr>
          <w:ilvl w:val="0"/>
          <w:numId w:val="2"/>
        </w:numPr>
        <w:tabs>
          <w:tab w:val="left" w:pos="918"/>
        </w:tabs>
        <w:ind w:right="423" w:firstLine="709"/>
        <w:jc w:val="both"/>
        <w:rPr>
          <w:sz w:val="28"/>
        </w:rPr>
      </w:pPr>
      <w:r>
        <w:rPr>
          <w:sz w:val="28"/>
        </w:rPr>
        <w:t>Основными формами увековечения памяти погибших (умерших) в ходе</w:t>
      </w:r>
      <w:r>
        <w:rPr>
          <w:spacing w:val="40"/>
          <w:sz w:val="28"/>
        </w:rPr>
        <w:t xml:space="preserve">  </w:t>
      </w:r>
      <w:r>
        <w:rPr>
          <w:sz w:val="28"/>
        </w:rPr>
        <w:t>специальной</w:t>
      </w:r>
      <w:r>
        <w:rPr>
          <w:spacing w:val="40"/>
          <w:sz w:val="28"/>
        </w:rPr>
        <w:t xml:space="preserve">  </w:t>
      </w:r>
      <w:r>
        <w:rPr>
          <w:sz w:val="28"/>
        </w:rPr>
        <w:t>военной</w:t>
      </w:r>
      <w:r>
        <w:rPr>
          <w:spacing w:val="40"/>
          <w:sz w:val="28"/>
        </w:rPr>
        <w:t xml:space="preserve">  </w:t>
      </w:r>
      <w:r>
        <w:rPr>
          <w:sz w:val="28"/>
        </w:rPr>
        <w:t>операции</w:t>
      </w:r>
      <w:r>
        <w:rPr>
          <w:spacing w:val="40"/>
          <w:sz w:val="28"/>
        </w:rPr>
        <w:t xml:space="preserve">  </w:t>
      </w:r>
      <w:r>
        <w:rPr>
          <w:sz w:val="28"/>
        </w:rPr>
        <w:t>уроженцев</w:t>
      </w:r>
      <w:r>
        <w:rPr>
          <w:spacing w:val="40"/>
          <w:sz w:val="28"/>
        </w:rPr>
        <w:t xml:space="preserve">  </w:t>
      </w:r>
      <w:r>
        <w:rPr>
          <w:sz w:val="28"/>
        </w:rPr>
        <w:t>сельского</w:t>
      </w:r>
      <w:r>
        <w:rPr>
          <w:spacing w:val="40"/>
          <w:sz w:val="28"/>
        </w:rPr>
        <w:t xml:space="preserve">  </w:t>
      </w:r>
      <w:r>
        <w:rPr>
          <w:sz w:val="28"/>
        </w:rPr>
        <w:t>поселения</w:t>
      </w:r>
    </w:p>
    <w:p w14:paraId="2E34FDEE">
      <w:pPr>
        <w:pStyle w:val="4"/>
        <w:tabs>
          <w:tab w:val="left" w:pos="1745"/>
        </w:tabs>
        <w:ind w:right="424"/>
      </w:pPr>
      <w:r>
        <w:t>Акбулатовский сельсовет</w:t>
      </w:r>
      <w:r>
        <w:rPr>
          <w:spacing w:val="-8"/>
        </w:rPr>
        <w:t xml:space="preserve"> </w:t>
      </w:r>
      <w:r>
        <w:t>МР</w:t>
      </w:r>
      <w:r>
        <w:rPr>
          <w:spacing w:val="-8"/>
        </w:rPr>
        <w:t xml:space="preserve"> </w:t>
      </w:r>
      <w:r>
        <w:t>Татышлинский</w:t>
      </w:r>
      <w:r>
        <w:rPr>
          <w:spacing w:val="-8"/>
        </w:rPr>
        <w:t xml:space="preserve"> </w:t>
      </w:r>
      <w:r>
        <w:t>район</w:t>
      </w:r>
      <w:r>
        <w:rPr>
          <w:spacing w:val="40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 xml:space="preserve">Башкортостан </w:t>
      </w:r>
      <w:r>
        <w:rPr>
          <w:spacing w:val="-2"/>
        </w:rPr>
        <w:t>являются:</w:t>
      </w:r>
    </w:p>
    <w:p w14:paraId="41FE6FFF">
      <w:pPr>
        <w:pStyle w:val="5"/>
        <w:numPr>
          <w:ilvl w:val="0"/>
          <w:numId w:val="3"/>
        </w:numPr>
        <w:tabs>
          <w:tab w:val="left" w:pos="1034"/>
          <w:tab w:val="left" w:pos="4543"/>
        </w:tabs>
        <w:ind w:right="423" w:firstLine="709"/>
        <w:jc w:val="both"/>
        <w:rPr>
          <w:sz w:val="28"/>
        </w:rPr>
      </w:pPr>
      <w:r>
        <w:rPr>
          <w:sz w:val="28"/>
        </w:rPr>
        <w:t>создание и ведение Книг Памяти о погибших (умерших) уроженцах сельского</w:t>
      </w:r>
      <w:r>
        <w:rPr>
          <w:spacing w:val="80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127"/>
          <w:sz w:val="28"/>
        </w:rPr>
        <w:t xml:space="preserve"> </w:t>
      </w:r>
      <w:r>
        <w:rPr>
          <w:sz w:val="28"/>
        </w:rPr>
        <w:t>Акбулатовский сельсовет МР Татышлинский район Республики Башкортостан в ходе специальной военной операции;</w:t>
      </w:r>
    </w:p>
    <w:p w14:paraId="591B6FFD">
      <w:pPr>
        <w:pStyle w:val="5"/>
        <w:numPr>
          <w:ilvl w:val="0"/>
          <w:numId w:val="3"/>
        </w:numPr>
        <w:tabs>
          <w:tab w:val="left" w:pos="1190"/>
          <w:tab w:val="left" w:pos="3111"/>
        </w:tabs>
        <w:ind w:firstLine="709"/>
        <w:jc w:val="both"/>
        <w:rPr>
          <w:sz w:val="28"/>
        </w:rPr>
      </w:pPr>
      <w:r>
        <w:rPr>
          <w:sz w:val="28"/>
        </w:rPr>
        <w:t>присвоение имен погибших (умерших) уроженцев сельского поселения</w:t>
      </w:r>
      <w:r>
        <w:rPr>
          <w:spacing w:val="64"/>
          <w:sz w:val="28"/>
        </w:rPr>
        <w:t xml:space="preserve"> </w:t>
      </w:r>
      <w:r>
        <w:rPr>
          <w:sz w:val="28"/>
        </w:rPr>
        <w:t>Акбулатовский сельсовет МР Татышлинский 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 Башкортостан в ходе специальной военной операции улицам и площадям, установка памятных знаков на фасадах и (или) внутри зданий, а также размещение баннеров на рекламных щитах (билбордах);</w:t>
      </w:r>
    </w:p>
    <w:p w14:paraId="0CA41B66">
      <w:pPr>
        <w:pStyle w:val="5"/>
        <w:numPr>
          <w:ilvl w:val="0"/>
          <w:numId w:val="3"/>
        </w:numPr>
        <w:tabs>
          <w:tab w:val="left" w:pos="1148"/>
        </w:tabs>
        <w:ind w:right="423" w:firstLine="709"/>
        <w:jc w:val="both"/>
        <w:rPr>
          <w:sz w:val="28"/>
        </w:rPr>
      </w:pPr>
      <w:r>
        <w:rPr>
          <w:sz w:val="28"/>
        </w:rPr>
        <w:t>создание уголков воинской доблести, музеев славы, выставок героических подвигах погибших (умерших) уроженцев сельского поселения</w:t>
      </w:r>
    </w:p>
    <w:p w14:paraId="0EBBCD68">
      <w:pPr>
        <w:pStyle w:val="4"/>
        <w:tabs>
          <w:tab w:val="left" w:pos="1745"/>
        </w:tabs>
        <w:ind w:right="424"/>
      </w:pPr>
      <w:r>
        <w:t>Акбулатовский сельсовет</w:t>
      </w:r>
      <w:r>
        <w:rPr>
          <w:spacing w:val="-8"/>
        </w:rPr>
        <w:t xml:space="preserve"> </w:t>
      </w:r>
      <w:r>
        <w:t>МР</w:t>
      </w:r>
      <w:r>
        <w:rPr>
          <w:spacing w:val="-8"/>
        </w:rPr>
        <w:t xml:space="preserve"> </w:t>
      </w:r>
      <w:r>
        <w:t>Татышлинский</w:t>
      </w:r>
      <w:r>
        <w:rPr>
          <w:spacing w:val="-8"/>
        </w:rPr>
        <w:t xml:space="preserve"> </w:t>
      </w:r>
      <w:r>
        <w:t>район</w:t>
      </w:r>
      <w:r>
        <w:rPr>
          <w:spacing w:val="40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Башкортостан в ходе специальной военной операции;</w:t>
      </w:r>
    </w:p>
    <w:p w14:paraId="55C3CED8">
      <w:pPr>
        <w:pStyle w:val="5"/>
        <w:numPr>
          <w:ilvl w:val="0"/>
          <w:numId w:val="3"/>
        </w:numPr>
        <w:tabs>
          <w:tab w:val="left" w:pos="1001"/>
        </w:tabs>
        <w:ind w:right="423" w:firstLine="709"/>
        <w:jc w:val="both"/>
        <w:rPr>
          <w:sz w:val="28"/>
        </w:rPr>
      </w:pPr>
      <w:r>
        <w:rPr>
          <w:sz w:val="28"/>
        </w:rPr>
        <w:t>установка</w:t>
      </w:r>
      <w:r>
        <w:rPr>
          <w:spacing w:val="-18"/>
          <w:sz w:val="28"/>
        </w:rPr>
        <w:t xml:space="preserve"> </w:t>
      </w:r>
      <w:r>
        <w:rPr>
          <w:sz w:val="28"/>
        </w:rPr>
        <w:t>мемориальной</w:t>
      </w:r>
      <w:r>
        <w:rPr>
          <w:spacing w:val="-17"/>
          <w:sz w:val="28"/>
        </w:rPr>
        <w:t xml:space="preserve"> </w:t>
      </w:r>
      <w:r>
        <w:rPr>
          <w:sz w:val="28"/>
        </w:rPr>
        <w:t>доски,</w:t>
      </w:r>
      <w:r>
        <w:rPr>
          <w:spacing w:val="-18"/>
          <w:sz w:val="28"/>
        </w:rPr>
        <w:t xml:space="preserve"> </w:t>
      </w:r>
      <w:r>
        <w:rPr>
          <w:sz w:val="28"/>
        </w:rPr>
        <w:t>другого</w:t>
      </w:r>
      <w:r>
        <w:rPr>
          <w:spacing w:val="-17"/>
          <w:sz w:val="28"/>
        </w:rPr>
        <w:t xml:space="preserve"> </w:t>
      </w:r>
      <w:r>
        <w:rPr>
          <w:sz w:val="28"/>
        </w:rPr>
        <w:t>памятного</w:t>
      </w:r>
      <w:r>
        <w:rPr>
          <w:spacing w:val="-18"/>
          <w:sz w:val="28"/>
        </w:rPr>
        <w:t xml:space="preserve"> </w:t>
      </w:r>
      <w:r>
        <w:rPr>
          <w:sz w:val="28"/>
        </w:rPr>
        <w:t>знака,</w:t>
      </w:r>
      <w:r>
        <w:rPr>
          <w:spacing w:val="-17"/>
          <w:sz w:val="28"/>
        </w:rPr>
        <w:t xml:space="preserve"> </w:t>
      </w:r>
      <w:r>
        <w:rPr>
          <w:sz w:val="28"/>
        </w:rPr>
        <w:t>арт-объекта (в том числе мурала) погибшим (умершим) уроженцам сельского поселения</w:t>
      </w:r>
    </w:p>
    <w:p w14:paraId="53E319EC">
      <w:pPr>
        <w:pStyle w:val="4"/>
        <w:tabs>
          <w:tab w:val="left" w:pos="1745"/>
        </w:tabs>
        <w:ind w:right="424"/>
      </w:pPr>
      <w:r>
        <w:t>Акбулатовский сельсовет</w:t>
      </w:r>
      <w:r>
        <w:rPr>
          <w:spacing w:val="-8"/>
        </w:rPr>
        <w:t xml:space="preserve"> </w:t>
      </w:r>
      <w:r>
        <w:t>МР</w:t>
      </w:r>
      <w:r>
        <w:rPr>
          <w:spacing w:val="-8"/>
        </w:rPr>
        <w:t xml:space="preserve"> </w:t>
      </w:r>
      <w:r>
        <w:t>Татышлинский</w:t>
      </w:r>
      <w:r>
        <w:rPr>
          <w:spacing w:val="-8"/>
        </w:rPr>
        <w:t xml:space="preserve"> </w:t>
      </w:r>
      <w:r>
        <w:t>район</w:t>
      </w:r>
      <w:r>
        <w:rPr>
          <w:spacing w:val="40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Башкортостан в ходе специальной военной операции;</w:t>
      </w:r>
    </w:p>
    <w:p w14:paraId="5B1BCA92">
      <w:pPr>
        <w:pStyle w:val="5"/>
        <w:numPr>
          <w:ilvl w:val="0"/>
          <w:numId w:val="3"/>
        </w:numPr>
        <w:tabs>
          <w:tab w:val="left" w:pos="1338"/>
          <w:tab w:val="left" w:pos="8195"/>
        </w:tabs>
        <w:spacing w:before="76"/>
        <w:ind w:right="425" w:firstLine="709"/>
        <w:jc w:val="both"/>
      </w:pPr>
      <w:r>
        <w:rPr>
          <w:sz w:val="28"/>
        </w:rPr>
        <w:t>публикации в средствах массовой информации и в информационно-телекоммуникационной сети "Интернет" материалов о погибших (умерших) уроженцах сельского поселения Акбулатовский</w:t>
      </w:r>
      <w:r>
        <w:rPr>
          <w:spacing w:val="-2"/>
          <w:sz w:val="28"/>
        </w:rPr>
        <w:t xml:space="preserve"> сельсовет </w:t>
      </w:r>
      <w:r>
        <w:rPr>
          <w:sz w:val="28"/>
          <w:szCs w:val="28"/>
        </w:rPr>
        <w:t>МР Татышлинский район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Республики Башкортостан в ходе специальной военной операции, посвященных их подвигам</w:t>
      </w:r>
      <w:r>
        <w:t>;</w:t>
      </w:r>
    </w:p>
    <w:p w14:paraId="54372C63">
      <w:pPr>
        <w:pStyle w:val="5"/>
        <w:numPr>
          <w:ilvl w:val="0"/>
          <w:numId w:val="3"/>
        </w:numPr>
        <w:tabs>
          <w:tab w:val="left" w:pos="1407"/>
          <w:tab w:val="left" w:pos="3111"/>
        </w:tabs>
        <w:ind w:firstLine="709"/>
        <w:jc w:val="both"/>
        <w:rPr>
          <w:sz w:val="28"/>
        </w:rPr>
      </w:pPr>
      <w:r>
        <w:rPr>
          <w:sz w:val="28"/>
        </w:rPr>
        <w:t>проведение военно-патриотических уроков, спортивных мероприятий,</w:t>
      </w:r>
      <w:r>
        <w:rPr>
          <w:spacing w:val="-18"/>
          <w:sz w:val="28"/>
        </w:rPr>
        <w:t xml:space="preserve"> </w:t>
      </w:r>
      <w:r>
        <w:rPr>
          <w:sz w:val="28"/>
        </w:rPr>
        <w:t>посвященных</w:t>
      </w:r>
      <w:r>
        <w:rPr>
          <w:spacing w:val="-17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-18"/>
          <w:sz w:val="28"/>
        </w:rPr>
        <w:t xml:space="preserve"> </w:t>
      </w:r>
      <w:r>
        <w:rPr>
          <w:sz w:val="28"/>
        </w:rPr>
        <w:t>погибших</w:t>
      </w:r>
      <w:r>
        <w:rPr>
          <w:spacing w:val="-17"/>
          <w:sz w:val="28"/>
        </w:rPr>
        <w:t xml:space="preserve"> </w:t>
      </w:r>
      <w:r>
        <w:rPr>
          <w:sz w:val="28"/>
        </w:rPr>
        <w:t>(умерших)</w:t>
      </w:r>
      <w:r>
        <w:rPr>
          <w:spacing w:val="-18"/>
          <w:sz w:val="28"/>
        </w:rPr>
        <w:t xml:space="preserve"> </w:t>
      </w:r>
      <w:r>
        <w:rPr>
          <w:sz w:val="28"/>
        </w:rPr>
        <w:t>уроженцев сельского поселения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Акбулатовский сельсовет МР Татышлинский 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 Башкортостан в ходе специальной военной операции;</w:t>
      </w:r>
    </w:p>
    <w:p w14:paraId="63AEBAA3">
      <w:pPr>
        <w:pStyle w:val="5"/>
        <w:numPr>
          <w:ilvl w:val="0"/>
          <w:numId w:val="3"/>
        </w:numPr>
        <w:tabs>
          <w:tab w:val="left" w:pos="1169"/>
        </w:tabs>
        <w:ind w:right="423" w:firstLine="709"/>
        <w:jc w:val="both"/>
        <w:rPr>
          <w:sz w:val="28"/>
        </w:rPr>
      </w:pPr>
      <w:r>
        <w:rPr>
          <w:sz w:val="28"/>
        </w:rPr>
        <w:t xml:space="preserve">содействие деятельности патриотических клубов, молодежных </w:t>
      </w:r>
      <w:r>
        <w:rPr>
          <w:spacing w:val="-2"/>
          <w:sz w:val="28"/>
        </w:rPr>
        <w:t>организаций.</w:t>
      </w:r>
    </w:p>
    <w:p w14:paraId="413AF5E7">
      <w:pPr>
        <w:pStyle w:val="5"/>
        <w:numPr>
          <w:ilvl w:val="0"/>
          <w:numId w:val="2"/>
        </w:numPr>
        <w:tabs>
          <w:tab w:val="left" w:pos="1123"/>
          <w:tab w:val="left" w:pos="5738"/>
        </w:tabs>
        <w:ind w:right="423" w:firstLine="709"/>
        <w:jc w:val="both"/>
        <w:rPr>
          <w:sz w:val="28"/>
        </w:rPr>
      </w:pPr>
      <w:r>
        <w:rPr>
          <w:sz w:val="28"/>
        </w:rPr>
        <w:t>С инициативой об увековечении памяти погибших (умерших) уроженцев сельского поселения Акбулатовский</w:t>
      </w:r>
      <w:r>
        <w:rPr>
          <w:spacing w:val="-18"/>
          <w:sz w:val="28"/>
        </w:rPr>
        <w:t xml:space="preserve"> </w:t>
      </w:r>
      <w:r>
        <w:rPr>
          <w:sz w:val="28"/>
        </w:rPr>
        <w:t>сельсовет</w:t>
      </w:r>
      <w:r>
        <w:rPr>
          <w:spacing w:val="-8"/>
          <w:sz w:val="28"/>
        </w:rPr>
        <w:t xml:space="preserve"> </w:t>
      </w:r>
      <w:r>
        <w:rPr>
          <w:sz w:val="28"/>
        </w:rPr>
        <w:t>МР Татышлинский район</w:t>
      </w:r>
      <w:r>
        <w:rPr>
          <w:spacing w:val="3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7"/>
          <w:sz w:val="28"/>
        </w:rPr>
        <w:t xml:space="preserve"> </w:t>
      </w:r>
      <w:r>
        <w:rPr>
          <w:sz w:val="28"/>
        </w:rPr>
        <w:t>Башкортостан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ходе</w:t>
      </w:r>
      <w:r>
        <w:rPr>
          <w:spacing w:val="-16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16"/>
          <w:sz w:val="28"/>
        </w:rPr>
        <w:t xml:space="preserve"> </w:t>
      </w:r>
      <w:r>
        <w:rPr>
          <w:sz w:val="28"/>
        </w:rPr>
        <w:t>военной</w:t>
      </w:r>
      <w:r>
        <w:rPr>
          <w:spacing w:val="-17"/>
          <w:sz w:val="28"/>
        </w:rPr>
        <w:t xml:space="preserve"> </w:t>
      </w:r>
      <w:r>
        <w:rPr>
          <w:sz w:val="28"/>
        </w:rPr>
        <w:t>операции</w:t>
      </w:r>
      <w:r>
        <w:rPr>
          <w:spacing w:val="-17"/>
          <w:sz w:val="28"/>
        </w:rPr>
        <w:t xml:space="preserve"> </w:t>
      </w:r>
      <w:r>
        <w:rPr>
          <w:sz w:val="28"/>
        </w:rPr>
        <w:t>могут выступать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власти,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6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самоуправления, общественные и религиозные объединения, трудовые коллективы предприятий, учреждений, организаций, физические лица (далее – </w:t>
      </w:r>
      <w:r>
        <w:rPr>
          <w:spacing w:val="-2"/>
          <w:sz w:val="28"/>
        </w:rPr>
        <w:t>инициатор).</w:t>
      </w:r>
    </w:p>
    <w:p w14:paraId="0E9F8EC6">
      <w:pPr>
        <w:pStyle w:val="5"/>
        <w:numPr>
          <w:ilvl w:val="0"/>
          <w:numId w:val="2"/>
        </w:numPr>
        <w:tabs>
          <w:tab w:val="left" w:pos="1160"/>
          <w:tab w:val="left" w:pos="1745"/>
          <w:tab w:val="left" w:pos="7219"/>
          <w:tab w:val="left" w:pos="9420"/>
        </w:tabs>
        <w:ind w:left="0" w:firstLine="779"/>
        <w:jc w:val="both"/>
      </w:pPr>
      <w:r>
        <w:rPr>
          <w:sz w:val="28"/>
        </w:rPr>
        <w:t>Письменное ходатайство, содержащее просьбу об увековечении памяти</w:t>
      </w:r>
      <w:r>
        <w:rPr>
          <w:spacing w:val="40"/>
          <w:sz w:val="28"/>
        </w:rPr>
        <w:t xml:space="preserve"> </w:t>
      </w:r>
      <w:r>
        <w:rPr>
          <w:sz w:val="28"/>
        </w:rPr>
        <w:t>погибшего</w:t>
      </w:r>
      <w:r>
        <w:rPr>
          <w:spacing w:val="40"/>
          <w:sz w:val="28"/>
        </w:rPr>
        <w:t xml:space="preserve"> </w:t>
      </w:r>
      <w:r>
        <w:rPr>
          <w:sz w:val="28"/>
        </w:rPr>
        <w:t>(умершего)</w:t>
      </w:r>
      <w:r>
        <w:rPr>
          <w:spacing w:val="40"/>
          <w:sz w:val="28"/>
        </w:rPr>
        <w:t xml:space="preserve"> </w:t>
      </w:r>
      <w:r>
        <w:rPr>
          <w:sz w:val="28"/>
        </w:rPr>
        <w:t>уроженца сельского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50"/>
          <w:sz w:val="28"/>
        </w:rPr>
        <w:t xml:space="preserve"> </w:t>
      </w:r>
      <w:r>
        <w:rPr>
          <w:sz w:val="28"/>
        </w:rPr>
        <w:t>Акбулатовский сельсовет МР Татышлинский 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 Башкортостан при выполнении воинского долга в ходе специальной военной операции лица (далее - ходатайство), и документы, указанные в пункте 5 настоящего Положения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направляются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в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Администрацию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>сельского</w:t>
      </w:r>
      <w:r>
        <w:rPr>
          <w:spacing w:val="76"/>
          <w:w w:val="150"/>
          <w:sz w:val="28"/>
        </w:rPr>
        <w:t xml:space="preserve">  </w:t>
      </w:r>
      <w:r>
        <w:rPr>
          <w:sz w:val="28"/>
        </w:rPr>
        <w:t xml:space="preserve">поселения Акбулатовский </w:t>
      </w:r>
      <w:r>
        <w:rPr>
          <w:sz w:val="28"/>
          <w:szCs w:val="28"/>
        </w:rPr>
        <w:t>сельсовет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МР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Татышлинский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Башкортостан на</w:t>
      </w:r>
      <w:r>
        <w:rPr>
          <w:spacing w:val="40"/>
          <w:sz w:val="28"/>
          <w:szCs w:val="28"/>
        </w:rPr>
        <w:t xml:space="preserve">  </w:t>
      </w:r>
      <w:r>
        <w:rPr>
          <w:sz w:val="28"/>
          <w:szCs w:val="28"/>
        </w:rPr>
        <w:t>имя</w:t>
      </w:r>
      <w:r>
        <w:rPr>
          <w:spacing w:val="40"/>
          <w:sz w:val="28"/>
          <w:szCs w:val="28"/>
        </w:rPr>
        <w:t xml:space="preserve">  </w:t>
      </w:r>
      <w:r>
        <w:rPr>
          <w:sz w:val="28"/>
          <w:szCs w:val="28"/>
        </w:rPr>
        <w:t>Главы</w:t>
      </w:r>
      <w:r>
        <w:rPr>
          <w:spacing w:val="40"/>
          <w:sz w:val="28"/>
          <w:szCs w:val="28"/>
        </w:rPr>
        <w:t xml:space="preserve">  </w:t>
      </w:r>
      <w:r>
        <w:rPr>
          <w:sz w:val="28"/>
          <w:szCs w:val="28"/>
        </w:rPr>
        <w:t>сельского</w:t>
      </w:r>
      <w:r>
        <w:rPr>
          <w:spacing w:val="40"/>
          <w:sz w:val="28"/>
          <w:szCs w:val="28"/>
        </w:rPr>
        <w:t xml:space="preserve">  </w:t>
      </w:r>
      <w:r>
        <w:rPr>
          <w:sz w:val="28"/>
          <w:szCs w:val="28"/>
        </w:rPr>
        <w:t>поселения</w:t>
      </w:r>
      <w:r>
        <w:rPr>
          <w:spacing w:val="248"/>
          <w:sz w:val="28"/>
          <w:szCs w:val="28"/>
        </w:rPr>
        <w:t xml:space="preserve"> </w:t>
      </w:r>
      <w:r>
        <w:rPr>
          <w:sz w:val="28"/>
        </w:rPr>
        <w:t>Акбулатовский</w:t>
      </w:r>
      <w:r>
        <w:rPr>
          <w:sz w:val="28"/>
          <w:szCs w:val="28"/>
        </w:rPr>
        <w:t xml:space="preserve"> сельсовет МР Татышлинский район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Республики Башкортостан.</w:t>
      </w:r>
    </w:p>
    <w:p w14:paraId="1A3506F1">
      <w:pPr>
        <w:pStyle w:val="5"/>
        <w:numPr>
          <w:ilvl w:val="0"/>
          <w:numId w:val="2"/>
        </w:numPr>
        <w:tabs>
          <w:tab w:val="left" w:pos="1026"/>
        </w:tabs>
        <w:ind w:right="421" w:firstLine="709"/>
        <w:jc w:val="both"/>
        <w:rPr>
          <w:sz w:val="28"/>
        </w:rPr>
      </w:pPr>
      <w:r>
        <w:rPr>
          <w:sz w:val="28"/>
        </w:rPr>
        <w:t>В перечень документов, представляемых для увековечения, входят: ходатайство гражданина (организации); историческая или историко-биографическая справка об увековечиваемом защитнике Отечества; копии архивных, наградных документов, подтверждающих достоверность события или заслуги увековечиваемого лица; выписка из домовой книги с указанием периода проживания увековечиваемого лица по месту увековечения; предложение по форме увековечения; сведения о предполагаемом месте установки мемориальной доски, другого памятного знака, арт-объекта (в том числе мурала) с обоснованием его выбора; предложение по тексту надписи.</w:t>
      </w:r>
    </w:p>
    <w:p w14:paraId="7F580A30">
      <w:pPr>
        <w:pStyle w:val="5"/>
        <w:numPr>
          <w:ilvl w:val="0"/>
          <w:numId w:val="2"/>
        </w:numPr>
        <w:tabs>
          <w:tab w:val="left" w:pos="1098"/>
          <w:tab w:val="left" w:pos="9420"/>
        </w:tabs>
        <w:ind w:right="357" w:firstLine="709"/>
        <w:jc w:val="both"/>
        <w:rPr>
          <w:sz w:val="28"/>
        </w:rPr>
      </w:pPr>
      <w:r>
        <w:rPr>
          <w:sz w:val="28"/>
        </w:rPr>
        <w:t>Поступившее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имя</w:t>
      </w:r>
      <w:r>
        <w:rPr>
          <w:spacing w:val="80"/>
          <w:sz w:val="28"/>
        </w:rPr>
        <w:t xml:space="preserve"> </w:t>
      </w:r>
      <w:r>
        <w:rPr>
          <w:sz w:val="28"/>
        </w:rPr>
        <w:t>Главы</w:t>
      </w:r>
      <w:r>
        <w:rPr>
          <w:spacing w:val="80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80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108"/>
          <w:sz w:val="28"/>
        </w:rPr>
        <w:t xml:space="preserve"> </w:t>
      </w:r>
      <w:r>
        <w:rPr>
          <w:sz w:val="28"/>
        </w:rPr>
        <w:t>Акбулатовский сельсовет МР Татышлинский 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 Башкортостан ходатайство и документы в течение 2 рабочих дней передаются на рассмотрение Комиссии для предварительного рассмотрения вопросов, связанных с увековечением памяти о выдающихся событиях и личностях (далее - Комиссия).</w:t>
      </w:r>
    </w:p>
    <w:p w14:paraId="6F8BCDF1">
      <w:pPr>
        <w:pStyle w:val="5"/>
        <w:numPr>
          <w:ilvl w:val="0"/>
          <w:numId w:val="2"/>
        </w:numPr>
        <w:tabs>
          <w:tab w:val="left" w:pos="973"/>
        </w:tabs>
        <w:ind w:firstLine="709"/>
        <w:jc w:val="both"/>
        <w:rPr>
          <w:sz w:val="28"/>
        </w:rPr>
      </w:pPr>
      <w:r>
        <w:rPr>
          <w:sz w:val="28"/>
        </w:rPr>
        <w:t>Комиссия</w:t>
      </w:r>
      <w:r>
        <w:rPr>
          <w:spacing w:val="-18"/>
          <w:sz w:val="28"/>
        </w:rPr>
        <w:t xml:space="preserve"> </w:t>
      </w:r>
      <w:r>
        <w:rPr>
          <w:sz w:val="28"/>
        </w:rPr>
        <w:t>рассматривает</w:t>
      </w:r>
      <w:r>
        <w:rPr>
          <w:spacing w:val="-17"/>
          <w:sz w:val="28"/>
        </w:rPr>
        <w:t xml:space="preserve"> </w:t>
      </w:r>
      <w:r>
        <w:rPr>
          <w:sz w:val="28"/>
        </w:rPr>
        <w:t>ходатайство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проверяет</w:t>
      </w:r>
      <w:r>
        <w:rPr>
          <w:spacing w:val="-18"/>
          <w:sz w:val="28"/>
        </w:rPr>
        <w:t xml:space="preserve"> </w:t>
      </w:r>
      <w:r>
        <w:rPr>
          <w:sz w:val="28"/>
        </w:rPr>
        <w:t>прилагаемые</w:t>
      </w:r>
      <w:r>
        <w:rPr>
          <w:spacing w:val="-17"/>
          <w:sz w:val="28"/>
        </w:rPr>
        <w:t xml:space="preserve"> </w:t>
      </w:r>
      <w:r>
        <w:rPr>
          <w:sz w:val="28"/>
        </w:rPr>
        <w:t>к</w:t>
      </w:r>
      <w:r>
        <w:rPr>
          <w:spacing w:val="-18"/>
          <w:sz w:val="28"/>
        </w:rPr>
        <w:t xml:space="preserve"> </w:t>
      </w:r>
      <w:r>
        <w:rPr>
          <w:sz w:val="28"/>
        </w:rPr>
        <w:t>нему документы в течение 20 календарных дней со дня их регистрации.</w:t>
      </w:r>
    </w:p>
    <w:p w14:paraId="61689627">
      <w:pPr>
        <w:pStyle w:val="5"/>
        <w:numPr>
          <w:ilvl w:val="0"/>
          <w:numId w:val="2"/>
        </w:numPr>
        <w:tabs>
          <w:tab w:val="left" w:pos="1160"/>
        </w:tabs>
        <w:ind w:firstLine="709"/>
        <w:jc w:val="both"/>
        <w:rPr>
          <w:sz w:val="28"/>
        </w:rPr>
      </w:pPr>
      <w:r>
        <w:rPr>
          <w:sz w:val="28"/>
        </w:rPr>
        <w:t>Комиссия вправе провести опрос общественного мнения по рассматриваемым ходатайствам.</w:t>
      </w:r>
    </w:p>
    <w:p w14:paraId="04553CE6">
      <w:pPr>
        <w:pStyle w:val="5"/>
        <w:numPr>
          <w:ilvl w:val="0"/>
          <w:numId w:val="2"/>
        </w:numPr>
        <w:tabs>
          <w:tab w:val="left" w:pos="986"/>
        </w:tabs>
        <w:ind w:firstLine="709"/>
        <w:jc w:val="both"/>
        <w:rPr>
          <w:sz w:val="28"/>
        </w:rPr>
      </w:pP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9"/>
          <w:sz w:val="28"/>
        </w:rPr>
        <w:t xml:space="preserve"> </w:t>
      </w:r>
      <w:r>
        <w:rPr>
          <w:sz w:val="28"/>
        </w:rPr>
        <w:t>рассмотрения</w:t>
      </w:r>
      <w:r>
        <w:rPr>
          <w:spacing w:val="-9"/>
          <w:sz w:val="28"/>
        </w:rPr>
        <w:t xml:space="preserve"> </w:t>
      </w:r>
      <w:r>
        <w:rPr>
          <w:sz w:val="28"/>
        </w:rPr>
        <w:t>ходатайства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9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в пункте 4.3 настоящего Положения, Комиссия принимает одно из следующих </w:t>
      </w:r>
      <w:r>
        <w:rPr>
          <w:spacing w:val="-2"/>
          <w:sz w:val="28"/>
        </w:rPr>
        <w:t>решений:</w:t>
      </w:r>
    </w:p>
    <w:p w14:paraId="13F5DDA4">
      <w:pPr>
        <w:pStyle w:val="5"/>
        <w:numPr>
          <w:ilvl w:val="0"/>
          <w:numId w:val="4"/>
        </w:numPr>
        <w:tabs>
          <w:tab w:val="left" w:pos="1048"/>
        </w:tabs>
        <w:spacing w:before="76"/>
        <w:ind w:firstLine="709"/>
        <w:jc w:val="both"/>
        <w:rPr>
          <w:sz w:val="28"/>
        </w:rPr>
      </w:pPr>
      <w:r>
        <w:rPr>
          <w:sz w:val="28"/>
        </w:rPr>
        <w:t>поддержать ходатайство и определить ответственных должностных лиц за реализацию ходатайства, сроки, порядок проведения работ по увековечению памяти (перечень заинтересованных органов и организаций, участвующих в мероприятиях, определение объема финансово-экономических затрат, выделение финансовых средств, сил для выполнения работ и т.д.);</w:t>
      </w:r>
    </w:p>
    <w:p w14:paraId="5A449E84">
      <w:pPr>
        <w:pStyle w:val="5"/>
        <w:numPr>
          <w:ilvl w:val="0"/>
          <w:numId w:val="4"/>
        </w:numPr>
        <w:tabs>
          <w:tab w:val="left" w:pos="1245"/>
        </w:tabs>
        <w:ind w:right="423" w:firstLine="779"/>
        <w:jc w:val="both"/>
        <w:rPr>
          <w:sz w:val="28"/>
        </w:rPr>
      </w:pPr>
      <w:r>
        <w:rPr>
          <w:sz w:val="28"/>
        </w:rPr>
        <w:t>рекомендовать ходатайствующей стороне увековечить память погибшего в других формах;</w:t>
      </w:r>
    </w:p>
    <w:p w14:paraId="378BD2C4">
      <w:pPr>
        <w:pStyle w:val="5"/>
        <w:numPr>
          <w:ilvl w:val="0"/>
          <w:numId w:val="4"/>
        </w:numPr>
        <w:tabs>
          <w:tab w:val="left" w:pos="1214"/>
        </w:tabs>
        <w:ind w:firstLine="709"/>
        <w:jc w:val="both"/>
        <w:rPr>
          <w:sz w:val="28"/>
        </w:rPr>
      </w:pPr>
      <w:r>
        <w:rPr>
          <w:sz w:val="28"/>
        </w:rPr>
        <w:t>перенести рассмотрение ходатайств на срок, определяемый Комиссией, в связи с необходимостью получения дополнительных сведений и документов или по другим причинам, установленным Комиссией</w:t>
      </w:r>
      <w:r>
        <w:rPr>
          <w:spacing w:val="-10"/>
          <w:sz w:val="28"/>
        </w:rPr>
        <w:t>;</w:t>
      </w:r>
    </w:p>
    <w:p w14:paraId="0A217303">
      <w:pPr>
        <w:pStyle w:val="5"/>
        <w:numPr>
          <w:ilvl w:val="0"/>
          <w:numId w:val="4"/>
        </w:numPr>
        <w:tabs>
          <w:tab w:val="left" w:pos="1013"/>
        </w:tabs>
        <w:ind w:left="1013" w:right="0" w:hanging="303"/>
        <w:jc w:val="left"/>
        <w:rPr>
          <w:sz w:val="28"/>
        </w:rPr>
      </w:pPr>
      <w:r>
        <w:rPr>
          <w:sz w:val="28"/>
        </w:rPr>
        <w:t>отклонить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ходатайство.</w:t>
      </w:r>
    </w:p>
    <w:p w14:paraId="4045EA58">
      <w:pPr>
        <w:pStyle w:val="5"/>
        <w:numPr>
          <w:ilvl w:val="0"/>
          <w:numId w:val="2"/>
        </w:numPr>
        <w:tabs>
          <w:tab w:val="left" w:pos="1130"/>
        </w:tabs>
        <w:ind w:left="1130" w:right="0" w:hanging="420"/>
        <w:jc w:val="left"/>
        <w:rPr>
          <w:sz w:val="28"/>
        </w:rPr>
      </w:pPr>
      <w:r>
        <w:rPr>
          <w:sz w:val="28"/>
        </w:rPr>
        <w:t>Решения,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принятые</w:t>
      </w:r>
      <w:r>
        <w:rPr>
          <w:spacing w:val="-1"/>
          <w:sz w:val="28"/>
        </w:rPr>
        <w:t xml:space="preserve"> </w:t>
      </w:r>
      <w:r>
        <w:rPr>
          <w:sz w:val="28"/>
        </w:rPr>
        <w:t>Комиссией,</w:t>
      </w:r>
      <w:r>
        <w:rPr>
          <w:spacing w:val="-1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протоколом.</w:t>
      </w:r>
    </w:p>
    <w:p w14:paraId="553C0AE8">
      <w:pPr>
        <w:pStyle w:val="5"/>
        <w:numPr>
          <w:ilvl w:val="0"/>
          <w:numId w:val="2"/>
        </w:numPr>
        <w:tabs>
          <w:tab w:val="left" w:pos="1158"/>
          <w:tab w:val="left" w:pos="7145"/>
        </w:tabs>
        <w:ind w:firstLine="709"/>
        <w:jc w:val="both"/>
        <w:rPr>
          <w:sz w:val="28"/>
        </w:rPr>
      </w:pPr>
      <w:r>
        <w:rPr>
          <w:sz w:val="28"/>
        </w:rPr>
        <w:t>При принятии решения, предусмотренного подпунктом 1 пункта 9 настоящего Положения, Комиссия готовит проект постановления Администрации</w:t>
      </w:r>
      <w:r>
        <w:rPr>
          <w:spacing w:val="80"/>
          <w:sz w:val="28"/>
        </w:rPr>
        <w:t xml:space="preserve">  </w:t>
      </w:r>
      <w:r>
        <w:rPr>
          <w:sz w:val="28"/>
        </w:rPr>
        <w:t>сельского</w:t>
      </w:r>
      <w:r>
        <w:rPr>
          <w:spacing w:val="80"/>
          <w:sz w:val="28"/>
        </w:rPr>
        <w:t xml:space="preserve">  </w:t>
      </w:r>
      <w:r>
        <w:rPr>
          <w:sz w:val="28"/>
        </w:rPr>
        <w:t>поселения</w:t>
      </w:r>
      <w:r>
        <w:rPr>
          <w:spacing w:val="285"/>
          <w:sz w:val="28"/>
        </w:rPr>
        <w:t xml:space="preserve"> </w:t>
      </w:r>
      <w:r>
        <w:rPr>
          <w:sz w:val="28"/>
        </w:rPr>
        <w:t>Акбулатовский сельсовет МР Татышлинский</w:t>
      </w:r>
      <w:r>
        <w:rPr>
          <w:spacing w:val="-4"/>
          <w:sz w:val="28"/>
        </w:rPr>
        <w:t xml:space="preserve"> </w:t>
      </w:r>
      <w:r>
        <w:rPr>
          <w:sz w:val="28"/>
        </w:rPr>
        <w:t>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4"/>
          <w:sz w:val="28"/>
        </w:rPr>
        <w:t xml:space="preserve"> </w:t>
      </w:r>
      <w:r>
        <w:rPr>
          <w:sz w:val="28"/>
        </w:rPr>
        <w:t>Башкортостан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установке</w:t>
      </w:r>
      <w:r>
        <w:rPr>
          <w:spacing w:val="-4"/>
          <w:sz w:val="28"/>
        </w:rPr>
        <w:t xml:space="preserve"> </w:t>
      </w:r>
      <w:r>
        <w:rPr>
          <w:sz w:val="28"/>
        </w:rPr>
        <w:t>мемориальной доски, другого памятного знака и направляет его на подписание Главе Администрации</w:t>
      </w:r>
      <w:r>
        <w:rPr>
          <w:spacing w:val="80"/>
          <w:sz w:val="28"/>
        </w:rPr>
        <w:t xml:space="preserve">  </w:t>
      </w:r>
      <w:r>
        <w:rPr>
          <w:sz w:val="28"/>
        </w:rPr>
        <w:t>сельского</w:t>
      </w:r>
      <w:r>
        <w:rPr>
          <w:spacing w:val="80"/>
          <w:sz w:val="28"/>
        </w:rPr>
        <w:t xml:space="preserve">  </w:t>
      </w:r>
      <w:r>
        <w:rPr>
          <w:sz w:val="28"/>
        </w:rPr>
        <w:t>поселения</w:t>
      </w:r>
      <w:r>
        <w:rPr>
          <w:spacing w:val="285"/>
          <w:sz w:val="28"/>
        </w:rPr>
        <w:t xml:space="preserve"> </w:t>
      </w:r>
      <w:r>
        <w:rPr>
          <w:sz w:val="28"/>
        </w:rPr>
        <w:t>Акбулатовский сельсовет МР Татышлинский 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 Башкортостан.</w:t>
      </w:r>
    </w:p>
    <w:p w14:paraId="7B7B576B">
      <w:pPr>
        <w:pStyle w:val="5"/>
        <w:numPr>
          <w:ilvl w:val="0"/>
          <w:numId w:val="2"/>
        </w:numPr>
        <w:tabs>
          <w:tab w:val="left" w:pos="1166"/>
        </w:tabs>
        <w:ind w:firstLine="709"/>
        <w:jc w:val="both"/>
        <w:rPr>
          <w:sz w:val="28"/>
        </w:rPr>
      </w:pPr>
      <w:r>
        <w:rPr>
          <w:sz w:val="28"/>
        </w:rPr>
        <w:t>В случае принятия решения об отклонении ходатайства Комиссия направляет его инициатору информацию с заключением не позднее 5 дней со дня принятия такого решения.</w:t>
      </w:r>
    </w:p>
    <w:p w14:paraId="45D5AEB7">
      <w:pPr>
        <w:pStyle w:val="5"/>
        <w:numPr>
          <w:ilvl w:val="0"/>
          <w:numId w:val="2"/>
        </w:numPr>
        <w:tabs>
          <w:tab w:val="left" w:pos="1455"/>
        </w:tabs>
        <w:ind w:left="1455" w:right="0" w:hanging="745"/>
        <w:jc w:val="both"/>
        <w:rPr>
          <w:sz w:val="28"/>
        </w:rPr>
      </w:pPr>
      <w:r>
        <w:rPr>
          <w:sz w:val="28"/>
        </w:rPr>
        <w:t>В</w:t>
      </w:r>
      <w:r>
        <w:rPr>
          <w:spacing w:val="57"/>
          <w:sz w:val="28"/>
        </w:rPr>
        <w:t xml:space="preserve">   </w:t>
      </w:r>
      <w:r>
        <w:rPr>
          <w:sz w:val="28"/>
        </w:rPr>
        <w:t>постановлении</w:t>
      </w:r>
      <w:r>
        <w:rPr>
          <w:spacing w:val="60"/>
          <w:sz w:val="28"/>
        </w:rPr>
        <w:t xml:space="preserve">   </w:t>
      </w:r>
      <w:r>
        <w:rPr>
          <w:sz w:val="28"/>
        </w:rPr>
        <w:t>Администрации</w:t>
      </w:r>
      <w:r>
        <w:rPr>
          <w:spacing w:val="60"/>
          <w:sz w:val="28"/>
        </w:rPr>
        <w:t xml:space="preserve">   </w:t>
      </w:r>
      <w:r>
        <w:rPr>
          <w:sz w:val="28"/>
        </w:rPr>
        <w:t>сельского</w:t>
      </w:r>
      <w:r>
        <w:rPr>
          <w:spacing w:val="60"/>
          <w:sz w:val="28"/>
        </w:rPr>
        <w:t xml:space="preserve">   </w:t>
      </w:r>
      <w:r>
        <w:rPr>
          <w:spacing w:val="-2"/>
          <w:sz w:val="28"/>
        </w:rPr>
        <w:t>поселения</w:t>
      </w:r>
    </w:p>
    <w:p w14:paraId="319C6C49">
      <w:pPr>
        <w:pStyle w:val="4"/>
        <w:tabs>
          <w:tab w:val="left" w:pos="1745"/>
        </w:tabs>
        <w:ind w:left="0" w:right="424"/>
      </w:pPr>
      <w:r>
        <w:t>Акбулатовский сельсовет</w:t>
      </w:r>
      <w:r>
        <w:rPr>
          <w:spacing w:val="-8"/>
        </w:rPr>
        <w:t xml:space="preserve"> </w:t>
      </w:r>
      <w:r>
        <w:t>МР</w:t>
      </w:r>
      <w:r>
        <w:rPr>
          <w:spacing w:val="-8"/>
        </w:rPr>
        <w:t xml:space="preserve"> </w:t>
      </w:r>
      <w:r>
        <w:t>Татышлинский</w:t>
      </w:r>
      <w:r>
        <w:rPr>
          <w:spacing w:val="-8"/>
        </w:rPr>
        <w:t xml:space="preserve"> </w:t>
      </w:r>
      <w:r>
        <w:t>район</w:t>
      </w:r>
      <w:r>
        <w:rPr>
          <w:spacing w:val="40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Башкортостан об установке мемориальной доски, другого памятного знака указываются:</w:t>
      </w:r>
    </w:p>
    <w:p w14:paraId="58F30323">
      <w:pPr>
        <w:pStyle w:val="5"/>
        <w:numPr>
          <w:ilvl w:val="0"/>
          <w:numId w:val="5"/>
        </w:numPr>
        <w:tabs>
          <w:tab w:val="left" w:pos="1000"/>
        </w:tabs>
        <w:ind w:right="0" w:hanging="290"/>
        <w:rPr>
          <w:sz w:val="28"/>
        </w:rPr>
      </w:pPr>
      <w:r>
        <w:rPr>
          <w:sz w:val="28"/>
        </w:rPr>
        <w:t>адрес</w:t>
      </w:r>
      <w:r>
        <w:rPr>
          <w:spacing w:val="-16"/>
          <w:sz w:val="28"/>
        </w:rPr>
        <w:t xml:space="preserve"> </w:t>
      </w:r>
      <w:r>
        <w:rPr>
          <w:sz w:val="28"/>
        </w:rPr>
        <w:t>места</w:t>
      </w:r>
      <w:r>
        <w:rPr>
          <w:spacing w:val="-16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16"/>
          <w:sz w:val="28"/>
        </w:rPr>
        <w:t xml:space="preserve"> </w:t>
      </w:r>
      <w:r>
        <w:rPr>
          <w:sz w:val="28"/>
        </w:rPr>
        <w:t>мемориальной</w:t>
      </w:r>
      <w:r>
        <w:rPr>
          <w:spacing w:val="-16"/>
          <w:sz w:val="28"/>
        </w:rPr>
        <w:t xml:space="preserve"> </w:t>
      </w:r>
      <w:r>
        <w:rPr>
          <w:sz w:val="28"/>
        </w:rPr>
        <w:t>доски,</w:t>
      </w:r>
      <w:r>
        <w:rPr>
          <w:spacing w:val="-16"/>
          <w:sz w:val="28"/>
        </w:rPr>
        <w:t xml:space="preserve"> </w:t>
      </w:r>
      <w:r>
        <w:rPr>
          <w:sz w:val="28"/>
        </w:rPr>
        <w:t>другого</w:t>
      </w:r>
      <w:r>
        <w:rPr>
          <w:spacing w:val="-16"/>
          <w:sz w:val="28"/>
        </w:rPr>
        <w:t xml:space="preserve"> </w:t>
      </w:r>
      <w:r>
        <w:rPr>
          <w:sz w:val="28"/>
        </w:rPr>
        <w:t>памятного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знака;</w:t>
      </w:r>
    </w:p>
    <w:p w14:paraId="7DCC2EA7">
      <w:pPr>
        <w:pStyle w:val="5"/>
        <w:numPr>
          <w:ilvl w:val="0"/>
          <w:numId w:val="5"/>
        </w:numPr>
        <w:tabs>
          <w:tab w:val="left" w:pos="1013"/>
        </w:tabs>
        <w:ind w:left="1013" w:right="0" w:hanging="303"/>
        <w:rPr>
          <w:sz w:val="28"/>
        </w:rPr>
      </w:pPr>
      <w:r>
        <w:rPr>
          <w:sz w:val="28"/>
        </w:rPr>
        <w:t>содержание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надписи;</w:t>
      </w:r>
    </w:p>
    <w:p w14:paraId="1D26ADD0">
      <w:pPr>
        <w:pStyle w:val="5"/>
        <w:numPr>
          <w:ilvl w:val="0"/>
          <w:numId w:val="5"/>
        </w:numPr>
        <w:tabs>
          <w:tab w:val="left" w:pos="1013"/>
        </w:tabs>
        <w:ind w:left="1013" w:right="0" w:hanging="303"/>
        <w:rPr>
          <w:sz w:val="28"/>
        </w:rPr>
      </w:pPr>
      <w:r>
        <w:rPr>
          <w:sz w:val="28"/>
        </w:rPr>
        <w:t>срок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3"/>
          <w:sz w:val="28"/>
        </w:rPr>
        <w:t xml:space="preserve"> </w:t>
      </w:r>
      <w:r>
        <w:rPr>
          <w:sz w:val="28"/>
        </w:rPr>
        <w:t>мемориальной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доски,</w:t>
      </w:r>
      <w:r>
        <w:rPr>
          <w:spacing w:val="-2"/>
          <w:sz w:val="28"/>
        </w:rPr>
        <w:t xml:space="preserve"> </w:t>
      </w:r>
      <w:r>
        <w:rPr>
          <w:sz w:val="28"/>
        </w:rPr>
        <w:t>другого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памятного</w:t>
      </w:r>
      <w:r>
        <w:rPr>
          <w:spacing w:val="-2"/>
          <w:sz w:val="28"/>
        </w:rPr>
        <w:t xml:space="preserve"> знака;</w:t>
      </w:r>
    </w:p>
    <w:p w14:paraId="6FE6C2D3">
      <w:pPr>
        <w:pStyle w:val="5"/>
        <w:numPr>
          <w:ilvl w:val="0"/>
          <w:numId w:val="5"/>
        </w:numPr>
        <w:tabs>
          <w:tab w:val="left" w:pos="1146"/>
        </w:tabs>
        <w:ind w:left="1" w:firstLine="709"/>
        <w:jc w:val="both"/>
        <w:rPr>
          <w:sz w:val="28"/>
        </w:rPr>
      </w:pPr>
      <w:r>
        <w:rPr>
          <w:sz w:val="28"/>
        </w:rPr>
        <w:t>источник финансового обеспечения работ по проектированию, изготовлению и установке мемориальной доски, другого памятного знака;</w:t>
      </w:r>
    </w:p>
    <w:p w14:paraId="02CD16B0">
      <w:pPr>
        <w:pStyle w:val="5"/>
        <w:numPr>
          <w:ilvl w:val="0"/>
          <w:numId w:val="5"/>
        </w:numPr>
        <w:tabs>
          <w:tab w:val="left" w:pos="1013"/>
        </w:tabs>
        <w:ind w:left="1013" w:right="0" w:hanging="303"/>
        <w:jc w:val="both"/>
        <w:rPr>
          <w:sz w:val="28"/>
        </w:rPr>
      </w:pPr>
      <w:r>
        <w:rPr>
          <w:sz w:val="28"/>
        </w:rPr>
        <w:t xml:space="preserve">ответственное </w:t>
      </w:r>
      <w:r>
        <w:rPr>
          <w:spacing w:val="-2"/>
          <w:sz w:val="28"/>
        </w:rPr>
        <w:t>лицо.</w:t>
      </w:r>
    </w:p>
    <w:p w14:paraId="10EBFF22">
      <w:pPr>
        <w:pStyle w:val="5"/>
        <w:numPr>
          <w:ilvl w:val="0"/>
          <w:numId w:val="2"/>
        </w:numPr>
        <w:tabs>
          <w:tab w:val="left" w:pos="1314"/>
        </w:tabs>
        <w:ind w:firstLine="709"/>
        <w:jc w:val="both"/>
        <w:rPr>
          <w:sz w:val="28"/>
        </w:rPr>
      </w:pPr>
      <w:r>
        <w:rPr>
          <w:sz w:val="28"/>
        </w:rPr>
        <w:t>Архитектурно-художественное решение мемориальной доски, другого памятного знака, арт-объекта (в том числе мурала) не должно противоречить</w:t>
      </w:r>
      <w:r>
        <w:rPr>
          <w:spacing w:val="-18"/>
          <w:sz w:val="28"/>
        </w:rPr>
        <w:t xml:space="preserve"> </w:t>
      </w:r>
      <w:r>
        <w:rPr>
          <w:sz w:val="28"/>
        </w:rPr>
        <w:t>характеру</w:t>
      </w:r>
      <w:r>
        <w:rPr>
          <w:spacing w:val="-17"/>
          <w:sz w:val="28"/>
        </w:rPr>
        <w:t xml:space="preserve"> </w:t>
      </w:r>
      <w:r>
        <w:rPr>
          <w:sz w:val="28"/>
        </w:rPr>
        <w:t>места</w:t>
      </w:r>
      <w:r>
        <w:rPr>
          <w:spacing w:val="-18"/>
          <w:sz w:val="28"/>
        </w:rPr>
        <w:t xml:space="preserve"> </w:t>
      </w:r>
      <w:r>
        <w:rPr>
          <w:sz w:val="28"/>
        </w:rPr>
        <w:t>его</w:t>
      </w:r>
      <w:r>
        <w:rPr>
          <w:spacing w:val="-17"/>
          <w:sz w:val="28"/>
        </w:rPr>
        <w:t xml:space="preserve"> </w:t>
      </w:r>
      <w:r>
        <w:rPr>
          <w:sz w:val="28"/>
        </w:rPr>
        <w:t>установки,</w:t>
      </w:r>
      <w:r>
        <w:rPr>
          <w:spacing w:val="-18"/>
          <w:sz w:val="28"/>
        </w:rPr>
        <w:t xml:space="preserve"> </w:t>
      </w:r>
      <w:r>
        <w:rPr>
          <w:sz w:val="28"/>
        </w:rPr>
        <w:t>особенностям</w:t>
      </w:r>
      <w:r>
        <w:rPr>
          <w:spacing w:val="-17"/>
          <w:sz w:val="28"/>
        </w:rPr>
        <w:t xml:space="preserve"> </w:t>
      </w:r>
      <w:r>
        <w:rPr>
          <w:sz w:val="28"/>
        </w:rPr>
        <w:t>среды,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которую он привносится как новый элемент.</w:t>
      </w:r>
    </w:p>
    <w:p w14:paraId="48A780BD">
      <w:pPr>
        <w:pStyle w:val="5"/>
        <w:numPr>
          <w:ilvl w:val="0"/>
          <w:numId w:val="2"/>
        </w:numPr>
        <w:tabs>
          <w:tab w:val="left" w:pos="1148"/>
        </w:tabs>
        <w:ind w:firstLine="709"/>
        <w:jc w:val="both"/>
        <w:rPr>
          <w:sz w:val="28"/>
        </w:rPr>
      </w:pPr>
      <w:r>
        <w:rPr>
          <w:sz w:val="28"/>
        </w:rPr>
        <w:t>При согласовании проекта и места установки мемориальной доски, другого памятного знака, арт-объекта (в том числе мурала) учитываются следующие требования:</w:t>
      </w:r>
    </w:p>
    <w:p w14:paraId="5D02A4C8">
      <w:pPr>
        <w:pStyle w:val="5"/>
        <w:numPr>
          <w:ilvl w:val="1"/>
          <w:numId w:val="2"/>
        </w:numPr>
        <w:tabs>
          <w:tab w:val="left" w:pos="1036"/>
        </w:tabs>
        <w:ind w:firstLine="709"/>
        <w:jc w:val="both"/>
        <w:rPr>
          <w:sz w:val="28"/>
        </w:rPr>
      </w:pPr>
      <w:r>
        <w:rPr>
          <w:sz w:val="28"/>
        </w:rPr>
        <w:t>текст мемориальной доски, другого памятного знака, арт-объекта (в том числе мурала) должен быть оформлен в лаконичной форме и содержать полностью</w:t>
      </w:r>
      <w:r>
        <w:rPr>
          <w:spacing w:val="-7"/>
          <w:sz w:val="28"/>
        </w:rPr>
        <w:t xml:space="preserve"> </w:t>
      </w:r>
      <w:r>
        <w:rPr>
          <w:sz w:val="28"/>
        </w:rPr>
        <w:t>фамилию,</w:t>
      </w:r>
      <w:r>
        <w:rPr>
          <w:spacing w:val="-8"/>
          <w:sz w:val="28"/>
        </w:rPr>
        <w:t xml:space="preserve"> </w:t>
      </w:r>
      <w:r>
        <w:rPr>
          <w:sz w:val="28"/>
        </w:rPr>
        <w:t>имя,</w:t>
      </w:r>
      <w:r>
        <w:rPr>
          <w:spacing w:val="-7"/>
          <w:sz w:val="28"/>
        </w:rPr>
        <w:t xml:space="preserve"> </w:t>
      </w:r>
      <w:r>
        <w:rPr>
          <w:sz w:val="28"/>
        </w:rPr>
        <w:t>отчество</w:t>
      </w:r>
      <w:r>
        <w:rPr>
          <w:spacing w:val="-7"/>
          <w:sz w:val="28"/>
        </w:rPr>
        <w:t xml:space="preserve"> </w:t>
      </w:r>
      <w:r>
        <w:rPr>
          <w:sz w:val="28"/>
        </w:rPr>
        <w:t>увековечиваемого</w:t>
      </w:r>
      <w:r>
        <w:rPr>
          <w:spacing w:val="-8"/>
          <w:sz w:val="28"/>
        </w:rPr>
        <w:t xml:space="preserve"> </w:t>
      </w:r>
      <w:r>
        <w:rPr>
          <w:sz w:val="28"/>
        </w:rPr>
        <w:t>лица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русском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языке;</w:t>
      </w:r>
    </w:p>
    <w:p w14:paraId="4978697E">
      <w:pPr>
        <w:pStyle w:val="5"/>
        <w:numPr>
          <w:ilvl w:val="1"/>
          <w:numId w:val="2"/>
        </w:numPr>
        <w:tabs>
          <w:tab w:val="left" w:pos="309"/>
        </w:tabs>
        <w:ind w:firstLine="0"/>
        <w:jc w:val="both"/>
        <w:rPr>
          <w:sz w:val="28"/>
        </w:rPr>
      </w:pPr>
      <w:r>
        <w:rPr>
          <w:sz w:val="28"/>
        </w:rPr>
        <w:t>в тексте мемориальной доски, другого памятного знака, арт-объекта (в том числе мурала) обязательны сведения о заслугах увековечиваемого лица;</w:t>
      </w:r>
    </w:p>
    <w:p w14:paraId="17CA5538">
      <w:pPr>
        <w:pStyle w:val="5"/>
        <w:numPr>
          <w:ilvl w:val="1"/>
          <w:numId w:val="2"/>
        </w:numPr>
        <w:tabs>
          <w:tab w:val="left" w:pos="1041"/>
        </w:tabs>
        <w:spacing w:before="76"/>
        <w:ind w:right="423" w:firstLine="709"/>
        <w:jc w:val="both"/>
        <w:rPr>
          <w:sz w:val="28"/>
        </w:rPr>
      </w:pPr>
      <w:r>
        <w:rPr>
          <w:sz w:val="28"/>
        </w:rPr>
        <w:t>в композицию мемориальной доски кроме текста могут включаться портретные изображения, декоративные элементы, подсветка;</w:t>
      </w:r>
    </w:p>
    <w:p w14:paraId="4833FC31">
      <w:pPr>
        <w:pStyle w:val="5"/>
        <w:numPr>
          <w:ilvl w:val="1"/>
          <w:numId w:val="2"/>
        </w:numPr>
        <w:tabs>
          <w:tab w:val="left" w:pos="1165"/>
        </w:tabs>
        <w:ind w:firstLine="709"/>
        <w:jc w:val="both"/>
        <w:rPr>
          <w:sz w:val="28"/>
        </w:rPr>
      </w:pPr>
      <w:r>
        <w:rPr>
          <w:sz w:val="28"/>
        </w:rPr>
        <w:t xml:space="preserve">мемориальная доска, другой памятный знак выполняются из долговечного камня (мрамор, гранит) или металлического сплава (бронза, </w:t>
      </w:r>
      <w:r>
        <w:rPr>
          <w:spacing w:val="-2"/>
          <w:sz w:val="28"/>
        </w:rPr>
        <w:t>чугун);</w:t>
      </w:r>
    </w:p>
    <w:p w14:paraId="0D5EBC25">
      <w:pPr>
        <w:pStyle w:val="5"/>
        <w:numPr>
          <w:ilvl w:val="1"/>
          <w:numId w:val="2"/>
        </w:numPr>
        <w:tabs>
          <w:tab w:val="left" w:pos="1122"/>
        </w:tabs>
        <w:ind w:right="423" w:firstLine="709"/>
        <w:jc w:val="both"/>
        <w:rPr>
          <w:sz w:val="28"/>
        </w:rPr>
      </w:pPr>
      <w:r>
        <w:rPr>
          <w:sz w:val="28"/>
        </w:rPr>
        <w:t>мемориальная доска, другой памятный знак устанавливаются в хорошо просматриваемых местах на высоте не ниже двух метров (на фасадах или внутри зданий).</w:t>
      </w:r>
    </w:p>
    <w:p w14:paraId="066490D7">
      <w:pPr>
        <w:pStyle w:val="5"/>
        <w:numPr>
          <w:ilvl w:val="0"/>
          <w:numId w:val="2"/>
        </w:numPr>
        <w:tabs>
          <w:tab w:val="left" w:pos="1225"/>
          <w:tab w:val="left" w:pos="3111"/>
        </w:tabs>
        <w:ind w:firstLine="709"/>
        <w:jc w:val="both"/>
        <w:rPr>
          <w:sz w:val="28"/>
        </w:rPr>
      </w:pPr>
      <w:r>
        <w:rPr>
          <w:sz w:val="28"/>
        </w:rPr>
        <w:t>Увековечение памяти погибших (умерших) уроженцев сельского поселения</w:t>
      </w:r>
      <w:r>
        <w:rPr>
          <w:spacing w:val="64"/>
          <w:sz w:val="28"/>
        </w:rPr>
        <w:t xml:space="preserve"> </w:t>
      </w:r>
      <w:r>
        <w:rPr>
          <w:spacing w:val="-4"/>
          <w:sz w:val="28"/>
        </w:rPr>
        <w:t xml:space="preserve"> </w:t>
      </w:r>
      <w:r>
        <w:rPr>
          <w:sz w:val="28"/>
        </w:rPr>
        <w:t>Акбулатовский сельсовет МР Татышлинский район</w:t>
      </w:r>
      <w:r>
        <w:rPr>
          <w:spacing w:val="40"/>
          <w:sz w:val="28"/>
        </w:rPr>
        <w:t xml:space="preserve"> </w:t>
      </w:r>
      <w:r>
        <w:rPr>
          <w:sz w:val="28"/>
        </w:rPr>
        <w:t>Республики Башкортостан в ходе специальной военной операции осуществляется за счет средств бюджета муниципального образования.</w:t>
      </w:r>
    </w:p>
    <w:p w14:paraId="4CC61363">
      <w:bookmarkStart w:id="1" w:name="_GoBack"/>
      <w:bookmarkEnd w:id="1"/>
    </w:p>
    <w:sectPr>
      <w:pgSz w:w="11910" w:h="16840"/>
      <w:pgMar w:top="1040" w:right="425" w:bottom="280" w:left="17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)"/>
      <w:lvlJc w:val="left"/>
      <w:pPr>
        <w:ind w:left="1000" w:hanging="29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78" w:hanging="29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6" w:hanging="29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34" w:hanging="29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12" w:hanging="29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90" w:hanging="29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68" w:hanging="29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46" w:hanging="29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24" w:hanging="291"/>
      </w:pPr>
      <w:rPr>
        <w:rFonts w:hint="default"/>
        <w:lang w:val="ru-RU" w:eastAsia="en-US" w:bidi="ar-SA"/>
      </w:rPr>
    </w:lvl>
  </w:abstractNum>
  <w:abstractNum w:abstractNumId="1">
    <w:nsid w:val="BF205925"/>
    <w:multiLevelType w:val="multilevel"/>
    <w:tmpl w:val="BF205925"/>
    <w:lvl w:ilvl="0" w:tentative="0">
      <w:start w:val="1"/>
      <w:numFmt w:val="decimal"/>
      <w:lvlText w:val="%1)"/>
      <w:lvlJc w:val="left"/>
      <w:pPr>
        <w:ind w:left="1" w:hanging="339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78" w:hanging="33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33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33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2" w:hanging="33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0" w:hanging="33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8" w:hanging="33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6" w:hanging="33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4" w:hanging="339"/>
      </w:pPr>
      <w:rPr>
        <w:rFonts w:hint="default"/>
        <w:lang w:val="ru-RU" w:eastAsia="en-US" w:bidi="ar-SA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1" w:hanging="32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)"/>
      <w:lvlJc w:val="left"/>
      <w:pPr>
        <w:ind w:left="1" w:hanging="327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32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32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2" w:hanging="32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0" w:hanging="32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8" w:hanging="32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6" w:hanging="32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4" w:hanging="327"/>
      </w:pPr>
      <w:rPr>
        <w:rFonts w:hint="default"/>
        <w:lang w:val="ru-RU" w:eastAsia="en-US" w:bidi="ar-SA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" w:hanging="465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78" w:hanging="46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46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46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2" w:hanging="46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0" w:hanging="46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8" w:hanging="46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6" w:hanging="46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4" w:hanging="465"/>
      </w:pPr>
      <w:rPr>
        <w:rFonts w:hint="default"/>
        <w:lang w:val="ru-RU" w:eastAsia="en-US" w:bidi="ar-SA"/>
      </w:rPr>
    </w:lvl>
  </w:abstractNum>
  <w:abstractNum w:abstractNumId="4">
    <w:nsid w:val="59ADCABA"/>
    <w:multiLevelType w:val="multilevel"/>
    <w:tmpl w:val="59ADCABA"/>
    <w:lvl w:ilvl="0" w:tentative="0">
      <w:start w:val="1"/>
      <w:numFmt w:val="decimal"/>
      <w:lvlText w:val="%1)"/>
      <w:lvlJc w:val="left"/>
      <w:pPr>
        <w:ind w:left="1" w:hanging="32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978" w:hanging="32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56" w:hanging="32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4" w:hanging="32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12" w:hanging="32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90" w:hanging="32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68" w:hanging="32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46" w:hanging="32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24" w:hanging="32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2A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"/>
      <w:jc w:val="both"/>
    </w:pPr>
    <w:rPr>
      <w:sz w:val="28"/>
      <w:szCs w:val="28"/>
    </w:rPr>
  </w:style>
  <w:style w:type="paragraph" w:styleId="5">
    <w:name w:val="List Paragraph"/>
    <w:basedOn w:val="1"/>
    <w:qFormat/>
    <w:uiPriority w:val="1"/>
    <w:pPr>
      <w:ind w:left="1" w:right="422" w:firstLine="709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2026-06-25T04:59:15Z</dcterms:created>
  <dc:creator>Управделами.CP-452844</dc:creator>
  <cp:lastModifiedBy>Гульназ Гиниятова</cp:lastModifiedBy>
  <dcterms:modified xsi:type="dcterms:W3CDTF">2026-06-25T04:59:43Z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KSOTemplateDocerSaveRecord">
    <vt:lpwstr>eyJoZGlkIjoiODY1NzE2ZTEwNmNmMzVmZjdhOTFkZjBjMGJjNzNmOTYiLCJ1c2VySWQiOiI4MjQ2MzU4MzcyMzcifQ==</vt:lpwstr>
  </property>
  <property fmtid="{D5CDD505-2E9C-101B-9397-08002B2CF9AE}" pid="4" name="ICV">
    <vt:lpwstr>BDF6613FA7694E16A6BA9288792100C0_12</vt:lpwstr>
  </property>
</Properties>
</file>